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8D" w:rsidRDefault="0070068D" w:rsidP="0070068D">
      <w:pPr>
        <w:spacing w:after="0" w:line="240" w:lineRule="auto"/>
        <w:ind w:left="808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ПРОЄКТ</w:t>
      </w:r>
    </w:p>
    <w:p w:rsidR="0070068D" w:rsidRDefault="0070068D" w:rsidP="00F516BA">
      <w:pPr>
        <w:spacing w:after="0" w:line="240" w:lineRule="auto"/>
        <w:ind w:left="5103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20F8" w:rsidRPr="00BC05F6" w:rsidRDefault="009620F8" w:rsidP="00F516BA">
      <w:pPr>
        <w:spacing w:after="0" w:line="240" w:lineRule="auto"/>
        <w:ind w:left="5103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05F6">
        <w:rPr>
          <w:rFonts w:ascii="Times New Roman" w:hAnsi="Times New Roman"/>
          <w:b/>
          <w:bCs/>
          <w:color w:val="000000"/>
          <w:sz w:val="28"/>
          <w:szCs w:val="28"/>
        </w:rPr>
        <w:t>ЗАТВЕРДЖЕНО</w:t>
      </w:r>
    </w:p>
    <w:p w:rsidR="009620F8" w:rsidRDefault="009620F8" w:rsidP="00F516BA">
      <w:pPr>
        <w:spacing w:after="0" w:line="240" w:lineRule="auto"/>
        <w:ind w:left="5103" w:firstLine="426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9620F8" w:rsidRPr="00C63F53" w:rsidRDefault="009620F8" w:rsidP="00F516BA">
      <w:pPr>
        <w:spacing w:after="0" w:line="240" w:lineRule="auto"/>
        <w:ind w:left="5103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C63F53">
        <w:rPr>
          <w:rFonts w:ascii="Times New Roman" w:hAnsi="Times New Roman"/>
          <w:bCs/>
          <w:color w:val="000000"/>
          <w:sz w:val="28"/>
          <w:szCs w:val="28"/>
          <w:lang w:val="ru-RU"/>
        </w:rPr>
        <w:t>Наказ</w:t>
      </w:r>
      <w:r w:rsidRPr="00C63F53">
        <w:rPr>
          <w:rFonts w:ascii="Times New Roman" w:hAnsi="Times New Roman"/>
          <w:bCs/>
          <w:color w:val="000000"/>
          <w:sz w:val="28"/>
          <w:szCs w:val="28"/>
        </w:rPr>
        <w:t xml:space="preserve"> Державної служби</w:t>
      </w:r>
    </w:p>
    <w:p w:rsidR="009620F8" w:rsidRPr="00C63F53" w:rsidRDefault="009620F8" w:rsidP="00F516BA">
      <w:pPr>
        <w:spacing w:after="0" w:line="240" w:lineRule="auto"/>
        <w:ind w:left="5103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C63F53">
        <w:rPr>
          <w:rFonts w:ascii="Times New Roman" w:hAnsi="Times New Roman"/>
          <w:bCs/>
          <w:color w:val="000000"/>
          <w:sz w:val="28"/>
          <w:szCs w:val="28"/>
        </w:rPr>
        <w:t>фінансового моніторингу України</w:t>
      </w:r>
    </w:p>
    <w:p w:rsidR="009620F8" w:rsidRPr="00C63F53" w:rsidRDefault="00F516BA" w:rsidP="00F516BA">
      <w:pPr>
        <w:spacing w:after="0" w:line="240" w:lineRule="auto"/>
        <w:ind w:left="5103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«____</w:t>
      </w:r>
      <w:r w:rsidR="009620F8">
        <w:rPr>
          <w:rFonts w:ascii="Times New Roman" w:hAnsi="Times New Roman"/>
          <w:bCs/>
          <w:color w:val="000000"/>
          <w:sz w:val="28"/>
          <w:szCs w:val="28"/>
          <w:lang w:val="ru-RU"/>
        </w:rPr>
        <w:t>»</w:t>
      </w:r>
      <w:r w:rsidR="007D3812" w:rsidRPr="00F516BA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9620F8">
        <w:rPr>
          <w:rFonts w:ascii="Times New Roman" w:hAnsi="Times New Roman"/>
          <w:bCs/>
          <w:color w:val="000000"/>
          <w:sz w:val="28"/>
          <w:szCs w:val="28"/>
          <w:lang w:val="ru-RU"/>
        </w:rPr>
        <w:t>_________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9620F8" w:rsidRPr="00C63F53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9620F8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>4 року</w:t>
      </w:r>
      <w:r w:rsidR="009620F8" w:rsidRPr="00C63F53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9620F8">
        <w:rPr>
          <w:rFonts w:ascii="Times New Roman" w:hAnsi="Times New Roman"/>
          <w:bCs/>
          <w:color w:val="000000"/>
          <w:sz w:val="28"/>
          <w:szCs w:val="28"/>
        </w:rPr>
        <w:t>_____</w:t>
      </w:r>
    </w:p>
    <w:p w:rsidR="009620F8" w:rsidRPr="00C63F53" w:rsidRDefault="009620F8" w:rsidP="009620F8">
      <w:pPr>
        <w:tabs>
          <w:tab w:val="left" w:pos="5387"/>
        </w:tabs>
        <w:spacing w:after="0" w:line="240" w:lineRule="auto"/>
        <w:ind w:left="5387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</w:p>
    <w:p w:rsidR="009620F8" w:rsidRPr="00C63F53" w:rsidRDefault="009620F8" w:rsidP="009620F8">
      <w:pPr>
        <w:tabs>
          <w:tab w:val="left" w:pos="5387"/>
        </w:tabs>
        <w:spacing w:after="0" w:line="240" w:lineRule="auto"/>
        <w:ind w:firstLine="5387"/>
        <w:textAlignment w:val="baseline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620F8" w:rsidRPr="00C63F53" w:rsidRDefault="009620F8" w:rsidP="009620F8">
      <w:pPr>
        <w:tabs>
          <w:tab w:val="left" w:pos="5529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9620F8" w:rsidRPr="00C63F53" w:rsidRDefault="008E59C8" w:rsidP="009620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3F53">
        <w:rPr>
          <w:rFonts w:ascii="Times New Roman" w:hAnsi="Times New Roman"/>
          <w:b/>
          <w:sz w:val="28"/>
          <w:szCs w:val="28"/>
        </w:rPr>
        <w:t>АНТИКОРУПЦІЙНА ПРОГРАМА</w:t>
      </w:r>
    </w:p>
    <w:p w:rsidR="009620F8" w:rsidRPr="00C63F53" w:rsidRDefault="008E59C8" w:rsidP="009620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3F53">
        <w:rPr>
          <w:rFonts w:ascii="Times New Roman" w:hAnsi="Times New Roman"/>
          <w:b/>
          <w:sz w:val="28"/>
          <w:szCs w:val="28"/>
        </w:rPr>
        <w:t>ДЕРЖАВНОЇ СЛУЖБИ ФІНАНСОВОГО МОНІТОРИНГУ УКРАЇНИ</w:t>
      </w:r>
    </w:p>
    <w:p w:rsidR="009620F8" w:rsidRPr="00C63F53" w:rsidRDefault="008E59C8" w:rsidP="009620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3F5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Pr="00F516BA">
        <w:rPr>
          <w:rFonts w:ascii="Times New Roman" w:hAnsi="Times New Roman"/>
          <w:b/>
          <w:sz w:val="28"/>
          <w:szCs w:val="28"/>
        </w:rPr>
        <w:t>4</w:t>
      </w:r>
      <w:r w:rsidRPr="00C63F53">
        <w:rPr>
          <w:rFonts w:ascii="Times New Roman" w:hAnsi="Times New Roman"/>
          <w:b/>
          <w:sz w:val="28"/>
          <w:szCs w:val="28"/>
        </w:rPr>
        <w:t xml:space="preserve"> - 202</w:t>
      </w:r>
      <w:r w:rsidRPr="00F516BA">
        <w:rPr>
          <w:rFonts w:ascii="Times New Roman" w:hAnsi="Times New Roman"/>
          <w:b/>
          <w:sz w:val="28"/>
          <w:szCs w:val="28"/>
        </w:rPr>
        <w:t>5</w:t>
      </w:r>
      <w:r w:rsidRPr="00C63F53">
        <w:rPr>
          <w:rFonts w:ascii="Times New Roman" w:hAnsi="Times New Roman"/>
          <w:b/>
          <w:sz w:val="28"/>
          <w:szCs w:val="28"/>
        </w:rPr>
        <w:t xml:space="preserve"> РОКИ </w:t>
      </w:r>
    </w:p>
    <w:p w:rsidR="009620F8" w:rsidRPr="00C63F53" w:rsidRDefault="009620F8" w:rsidP="009620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20F8" w:rsidRPr="00F516BA" w:rsidRDefault="008E59C8" w:rsidP="00962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3F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3F53">
        <w:rPr>
          <w:rFonts w:ascii="Times New Roman" w:hAnsi="Times New Roman" w:cs="Times New Roman"/>
          <w:b/>
          <w:sz w:val="28"/>
          <w:szCs w:val="28"/>
        </w:rPr>
        <w:t xml:space="preserve">. ЗАСАДИ </w:t>
      </w:r>
      <w:r>
        <w:rPr>
          <w:rFonts w:ascii="Times New Roman" w:hAnsi="Times New Roman" w:cs="Times New Roman"/>
          <w:b/>
          <w:sz w:val="28"/>
          <w:szCs w:val="28"/>
        </w:rPr>
        <w:t>АНТИКОРУПЦІЙНОЇ ПОЛІТИКИ</w:t>
      </w:r>
      <w:r w:rsidRPr="00C63F53">
        <w:rPr>
          <w:rFonts w:ascii="Times New Roman" w:hAnsi="Times New Roman" w:cs="Times New Roman"/>
          <w:b/>
          <w:sz w:val="28"/>
          <w:szCs w:val="28"/>
        </w:rPr>
        <w:t xml:space="preserve"> ДЕРЖАВНОЇ СЛУЖБИ Ф</w:t>
      </w:r>
      <w:r>
        <w:rPr>
          <w:rFonts w:ascii="Times New Roman" w:hAnsi="Times New Roman" w:cs="Times New Roman"/>
          <w:b/>
          <w:sz w:val="28"/>
          <w:szCs w:val="28"/>
        </w:rPr>
        <w:t>ІНАНСОВОГО МОНІТОРИНГУ УКРАЇНИ</w:t>
      </w:r>
      <w:r w:rsidRPr="00F516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620F8" w:rsidRPr="004B5D1C" w:rsidRDefault="009620F8" w:rsidP="00962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0F8" w:rsidRPr="004B5D1C" w:rsidRDefault="00B33B2D" w:rsidP="0096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Державна служба фінансового моніторингу (далі – </w:t>
      </w:r>
      <w:proofErr w:type="spellStart"/>
      <w:r w:rsidR="004913CF">
        <w:rPr>
          <w:rFonts w:ascii="Times New Roman" w:hAnsi="Times New Roman" w:cs="Times New Roman"/>
          <w:sz w:val="28"/>
          <w:szCs w:val="28"/>
        </w:rPr>
        <w:t>Держфінмоніторинг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620F8" w:rsidRPr="004B5D1C">
        <w:rPr>
          <w:rFonts w:ascii="Times New Roman" w:eastAsia="Times New Roman" w:hAnsi="Times New Roman" w:cs="Times New Roman"/>
          <w:sz w:val="28"/>
          <w:szCs w:val="28"/>
        </w:rPr>
        <w:t xml:space="preserve"> є центральним органом виконавчої влади, діяльність якого спрямовується та координується Кабінетом Міністрів України через Міністра фінансів, який реалізує державну політику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9620F8" w:rsidRPr="004B5D1C" w:rsidRDefault="009620F8" w:rsidP="009620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D1C">
        <w:rPr>
          <w:sz w:val="28"/>
          <w:szCs w:val="28"/>
        </w:rPr>
        <w:t xml:space="preserve">Відповідно до </w:t>
      </w:r>
      <w:r w:rsidRPr="004B5D1C">
        <w:rPr>
          <w:rFonts w:eastAsia="Calibri"/>
          <w:sz w:val="28"/>
          <w:szCs w:val="28"/>
        </w:rPr>
        <w:t>Постанова  Кабінету Міністрів України від 29</w:t>
      </w:r>
      <w:r w:rsidR="00242CAD">
        <w:rPr>
          <w:rFonts w:eastAsia="Calibri"/>
          <w:sz w:val="28"/>
          <w:szCs w:val="28"/>
        </w:rPr>
        <w:t xml:space="preserve"> липня </w:t>
      </w:r>
      <w:r w:rsidR="009F7FC9">
        <w:rPr>
          <w:rFonts w:eastAsia="Calibri"/>
          <w:sz w:val="28"/>
          <w:szCs w:val="28"/>
        </w:rPr>
        <w:t>2015 </w:t>
      </w:r>
      <w:r w:rsidR="00242CAD">
        <w:rPr>
          <w:rFonts w:eastAsia="Calibri"/>
          <w:sz w:val="28"/>
          <w:szCs w:val="28"/>
        </w:rPr>
        <w:t>року №</w:t>
      </w:r>
      <w:r w:rsidRPr="004B5D1C">
        <w:rPr>
          <w:rFonts w:eastAsia="Calibri"/>
          <w:sz w:val="28"/>
          <w:szCs w:val="28"/>
        </w:rPr>
        <w:t xml:space="preserve">537 «Про затвердження Положення про Державну службу фінансового моніторингу </w:t>
      </w:r>
      <w:r w:rsidRPr="001817BB">
        <w:rPr>
          <w:rFonts w:eastAsia="Calibri"/>
          <w:sz w:val="28"/>
          <w:szCs w:val="28"/>
        </w:rPr>
        <w:t>України»</w:t>
      </w:r>
      <w:r w:rsidR="001817BB" w:rsidRPr="001817BB">
        <w:rPr>
          <w:rFonts w:eastAsia="Calibri"/>
          <w:sz w:val="28"/>
          <w:szCs w:val="28"/>
        </w:rPr>
        <w:t xml:space="preserve"> (зі змінами та доповненнями)</w:t>
      </w:r>
      <w:r w:rsidRPr="001817BB">
        <w:rPr>
          <w:rFonts w:eastAsia="Calibri"/>
          <w:sz w:val="28"/>
          <w:szCs w:val="28"/>
        </w:rPr>
        <w:t>, з</w:t>
      </w:r>
      <w:r w:rsidRPr="001817BB">
        <w:rPr>
          <w:sz w:val="28"/>
          <w:szCs w:val="28"/>
        </w:rPr>
        <w:t>асади загальної відомчої політики</w:t>
      </w:r>
      <w:r w:rsidRPr="004B5D1C">
        <w:rPr>
          <w:sz w:val="28"/>
          <w:szCs w:val="28"/>
        </w:rPr>
        <w:t xml:space="preserve"> </w:t>
      </w:r>
      <w:proofErr w:type="spellStart"/>
      <w:r w:rsidRPr="004B5D1C">
        <w:rPr>
          <w:sz w:val="28"/>
          <w:szCs w:val="28"/>
        </w:rPr>
        <w:t>Держфінмоніторингу</w:t>
      </w:r>
      <w:proofErr w:type="spellEnd"/>
      <w:r w:rsidRPr="004B5D1C">
        <w:rPr>
          <w:sz w:val="28"/>
          <w:szCs w:val="28"/>
        </w:rPr>
        <w:t xml:space="preserve"> полягають у забезпеченні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а також формування загальнодержавної </w:t>
      </w:r>
      <w:proofErr w:type="spellStart"/>
      <w:r w:rsidRPr="004B5D1C">
        <w:rPr>
          <w:sz w:val="28"/>
          <w:szCs w:val="28"/>
        </w:rPr>
        <w:t>багатоджерельної</w:t>
      </w:r>
      <w:proofErr w:type="spellEnd"/>
      <w:r w:rsidRPr="004B5D1C">
        <w:rPr>
          <w:sz w:val="28"/>
          <w:szCs w:val="28"/>
        </w:rPr>
        <w:t xml:space="preserve"> аналітичної бази даних для надання правоохоронним органам України та іноземних держав можливості виявляти, перевір</w:t>
      </w:r>
      <w:r>
        <w:rPr>
          <w:sz w:val="28"/>
          <w:szCs w:val="28"/>
        </w:rPr>
        <w:t>яти і розслідувати злочини, пов</w:t>
      </w:r>
      <w:r w:rsidRPr="00647683">
        <w:rPr>
          <w:sz w:val="28"/>
          <w:szCs w:val="28"/>
        </w:rPr>
        <w:t>’</w:t>
      </w:r>
      <w:r w:rsidRPr="004B5D1C">
        <w:rPr>
          <w:sz w:val="28"/>
          <w:szCs w:val="28"/>
        </w:rPr>
        <w:t>язані з відмиванням коштів та іншими незаконними фінансовими операціями.</w:t>
      </w:r>
    </w:p>
    <w:p w:rsidR="009620F8" w:rsidRPr="004B5D1C" w:rsidRDefault="009620F8" w:rsidP="009620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D1C">
        <w:rPr>
          <w:sz w:val="28"/>
          <w:szCs w:val="28"/>
        </w:rPr>
        <w:t xml:space="preserve">Заходами з реалізації </w:t>
      </w:r>
      <w:r w:rsidR="001013C8">
        <w:rPr>
          <w:sz w:val="28"/>
          <w:szCs w:val="28"/>
        </w:rPr>
        <w:t>загальної</w:t>
      </w:r>
      <w:r w:rsidR="009518DA">
        <w:rPr>
          <w:sz w:val="28"/>
          <w:szCs w:val="28"/>
        </w:rPr>
        <w:t xml:space="preserve"> </w:t>
      </w:r>
      <w:r w:rsidRPr="004B5D1C">
        <w:rPr>
          <w:sz w:val="28"/>
          <w:szCs w:val="28"/>
        </w:rPr>
        <w:t xml:space="preserve">відомчої політики у сфері діяльності </w:t>
      </w:r>
      <w:proofErr w:type="spellStart"/>
      <w:r w:rsidRPr="004B5D1C">
        <w:rPr>
          <w:sz w:val="28"/>
          <w:szCs w:val="28"/>
        </w:rPr>
        <w:t>Держфінмоніторингу</w:t>
      </w:r>
      <w:proofErr w:type="spellEnd"/>
      <w:r w:rsidRPr="004B5D1C">
        <w:rPr>
          <w:sz w:val="28"/>
          <w:szCs w:val="28"/>
        </w:rPr>
        <w:t xml:space="preserve"> є:</w:t>
      </w:r>
    </w:p>
    <w:p w:rsidR="00541844" w:rsidRDefault="00541844" w:rsidP="00B33B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18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620F8" w:rsidRPr="004B5D1C">
        <w:rPr>
          <w:sz w:val="28"/>
          <w:szCs w:val="28"/>
        </w:rPr>
        <w:t>реалізація державної політики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</w:t>
      </w:r>
      <w:bookmarkStart w:id="0" w:name="n14"/>
      <w:bookmarkEnd w:id="0"/>
    </w:p>
    <w:p w:rsidR="00541844" w:rsidRDefault="00541844" w:rsidP="00B33B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620F8" w:rsidRPr="000F45AB">
        <w:rPr>
          <w:sz w:val="28"/>
          <w:szCs w:val="28"/>
        </w:rPr>
        <w:t>внесення на розгляд Міністра фінансів пропозицій щодо забезпечення формування державної політики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</w:t>
      </w:r>
      <w:bookmarkStart w:id="1" w:name="n15"/>
      <w:bookmarkEnd w:id="1"/>
    </w:p>
    <w:p w:rsidR="00541844" w:rsidRDefault="00541844" w:rsidP="00B33B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9620F8" w:rsidRPr="000F45AB">
        <w:rPr>
          <w:sz w:val="28"/>
          <w:szCs w:val="28"/>
        </w:rPr>
        <w:t>збирання, оброблення та проведення аналізу (операційного і стратегічного) інформації про фінансові операції, що підлягають фінансовому моніторингу, інші фінансові операції або інформації, що може бути пов’язана з підозрою в легалізації (відмиванні) доходів, одержаних злочинним шляхом, або фінансуванні тероризму чи фінансуванні розповсюдження зброї масового знищення;</w:t>
      </w:r>
      <w:bookmarkStart w:id="2" w:name="n16"/>
      <w:bookmarkEnd w:id="2"/>
    </w:p>
    <w:p w:rsidR="00541844" w:rsidRDefault="00541844" w:rsidP="00B33B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620F8" w:rsidRPr="000F45AB">
        <w:rPr>
          <w:sz w:val="28"/>
          <w:szCs w:val="28"/>
        </w:rPr>
        <w:t>забезпечення функціонування та розвитку єдиної інформаційної системи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</w:t>
      </w:r>
      <w:bookmarkStart w:id="3" w:name="n17"/>
      <w:bookmarkEnd w:id="3"/>
    </w:p>
    <w:p w:rsidR="00541844" w:rsidRDefault="00541844" w:rsidP="00B33B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620F8" w:rsidRPr="000F45AB">
        <w:rPr>
          <w:sz w:val="28"/>
          <w:szCs w:val="28"/>
        </w:rPr>
        <w:t>проведення національної оцінки ризиків;</w:t>
      </w:r>
      <w:bookmarkStart w:id="4" w:name="n18"/>
      <w:bookmarkEnd w:id="4"/>
    </w:p>
    <w:p w:rsidR="00541844" w:rsidRDefault="0070068D" w:rsidP="00B33B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620F8" w:rsidRPr="000F45AB">
        <w:rPr>
          <w:sz w:val="28"/>
          <w:szCs w:val="28"/>
        </w:rPr>
        <w:t>налагодження співпраці, взаємодії та інформаційного обміну з державними органами, Національним банком, компетентними органами іноземних держав та міжнародними організаціями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</w:t>
      </w:r>
      <w:bookmarkStart w:id="5" w:name="n19"/>
      <w:bookmarkEnd w:id="5"/>
    </w:p>
    <w:p w:rsidR="009620F8" w:rsidRPr="000F45AB" w:rsidRDefault="00541844" w:rsidP="00B33B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620F8" w:rsidRPr="000F45AB">
        <w:rPr>
          <w:sz w:val="28"/>
          <w:szCs w:val="28"/>
        </w:rPr>
        <w:t xml:space="preserve">забезпечення в установленому порядку представництва України в міжнародних організаціях з питань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 </w:t>
      </w:r>
    </w:p>
    <w:p w:rsidR="00A20A72" w:rsidRPr="00A20A72" w:rsidRDefault="009620F8" w:rsidP="00A20A72">
      <w:pPr>
        <w:pStyle w:val="a3"/>
        <w:spacing w:before="0" w:beforeAutospacing="0" w:after="0" w:afterAutospacing="0"/>
        <w:ind w:firstLine="709"/>
        <w:jc w:val="both"/>
        <w:rPr>
          <w:rFonts w:eastAsia="Calibri"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C67AE1">
        <w:rPr>
          <w:rFonts w:eastAsia="Calibri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Для реалізації засад загальної відомчої політики </w:t>
      </w:r>
      <w:r w:rsidRPr="00C67AE1">
        <w:rPr>
          <w:color w:val="000000" w:themeColor="text1"/>
          <w:sz w:val="28"/>
          <w:szCs w:val="28"/>
        </w:rPr>
        <w:t xml:space="preserve">у сфері діяльності </w:t>
      </w:r>
      <w:proofErr w:type="spellStart"/>
      <w:r w:rsidRPr="00C67AE1">
        <w:rPr>
          <w:color w:val="000000" w:themeColor="text1"/>
          <w:sz w:val="28"/>
          <w:szCs w:val="28"/>
        </w:rPr>
        <w:t>Держфінмоніторингу</w:t>
      </w:r>
      <w:proofErr w:type="spellEnd"/>
      <w:r w:rsidR="009F7FC9">
        <w:rPr>
          <w:color w:val="000000" w:themeColor="text1"/>
          <w:sz w:val="28"/>
          <w:szCs w:val="28"/>
        </w:rPr>
        <w:t xml:space="preserve"> використовується законодавство України та</w:t>
      </w:r>
      <w:r w:rsidRPr="00C67AE1">
        <w:rPr>
          <w:color w:val="000000" w:themeColor="text1"/>
          <w:sz w:val="28"/>
          <w:szCs w:val="28"/>
        </w:rPr>
        <w:t xml:space="preserve"> </w:t>
      </w:r>
      <w:r w:rsidRPr="00C67AE1">
        <w:rPr>
          <w:rFonts w:eastAsia="Calibri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затверджені локальні нормативні акти, перелік яких наведений у додатку </w:t>
      </w:r>
      <w:r w:rsidR="00162D8D">
        <w:rPr>
          <w:rFonts w:eastAsia="Calibri"/>
          <w:bCs/>
          <w:color w:val="000000" w:themeColor="text1"/>
          <w:sz w:val="28"/>
          <w:szCs w:val="28"/>
          <w:shd w:val="clear" w:color="auto" w:fill="FFFFFF"/>
          <w:lang w:eastAsia="en-US"/>
        </w:rPr>
        <w:t>1</w:t>
      </w:r>
      <w:r w:rsidRPr="00C67AE1">
        <w:rPr>
          <w:rFonts w:eastAsia="Calibri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до Антикорупційн</w:t>
      </w:r>
      <w:r w:rsidR="00515A27">
        <w:rPr>
          <w:rFonts w:eastAsia="Calibri"/>
          <w:bCs/>
          <w:color w:val="000000" w:themeColor="text1"/>
          <w:sz w:val="28"/>
          <w:szCs w:val="28"/>
          <w:shd w:val="clear" w:color="auto" w:fill="FFFFFF"/>
          <w:lang w:eastAsia="en-US"/>
        </w:rPr>
        <w:t>ої програми</w:t>
      </w:r>
      <w:r w:rsidRPr="00C67AE1">
        <w:rPr>
          <w:rFonts w:eastAsia="Calibri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</w:p>
    <w:p w:rsidR="00A20A72" w:rsidRDefault="00A20A72" w:rsidP="00A20A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 метою </w:t>
      </w:r>
      <w:r w:rsidRPr="00A20A72">
        <w:rPr>
          <w:color w:val="000000" w:themeColor="text1"/>
          <w:sz w:val="28"/>
          <w:szCs w:val="28"/>
        </w:rPr>
        <w:t>досягнення значного прогресу в запобіганні та протидії корупції, забезпечення злагодженості та системності антикорупційної діяльності всіх державних органів та органів місцевого самоврядування, належного процесу пі</w:t>
      </w:r>
      <w:r>
        <w:rPr>
          <w:color w:val="000000" w:themeColor="text1"/>
          <w:sz w:val="28"/>
          <w:szCs w:val="28"/>
        </w:rPr>
        <w:t>слявоєнного відновлення України, що с</w:t>
      </w:r>
      <w:r w:rsidRPr="00A20A72">
        <w:rPr>
          <w:color w:val="000000" w:themeColor="text1"/>
          <w:sz w:val="28"/>
          <w:szCs w:val="28"/>
        </w:rPr>
        <w:t>приятиме подальшій роботі щодо набуття Україною членства в Є</w:t>
      </w:r>
      <w:r>
        <w:rPr>
          <w:color w:val="000000" w:themeColor="text1"/>
          <w:sz w:val="28"/>
          <w:szCs w:val="28"/>
        </w:rPr>
        <w:t>вропейському Союзі</w:t>
      </w:r>
      <w:r w:rsidRPr="00A20A72">
        <w:rPr>
          <w:color w:val="000000" w:themeColor="text1"/>
          <w:sz w:val="28"/>
          <w:szCs w:val="28"/>
        </w:rPr>
        <w:t>, Північноатлантичному Альянсі, Організації економічного спі</w:t>
      </w:r>
      <w:r>
        <w:rPr>
          <w:color w:val="000000" w:themeColor="text1"/>
          <w:sz w:val="28"/>
          <w:szCs w:val="28"/>
        </w:rPr>
        <w:t xml:space="preserve">вробітництва та розвитку, постановою </w:t>
      </w:r>
      <w:r w:rsidRPr="001013C8">
        <w:rPr>
          <w:color w:val="000000" w:themeColor="text1"/>
          <w:sz w:val="28"/>
          <w:szCs w:val="28"/>
        </w:rPr>
        <w:t>Кабінету Міністрів Україн</w:t>
      </w:r>
      <w:r>
        <w:rPr>
          <w:color w:val="000000" w:themeColor="text1"/>
          <w:sz w:val="28"/>
          <w:szCs w:val="28"/>
        </w:rPr>
        <w:t xml:space="preserve">и від 04 березня 2023 року №220 затверджено </w:t>
      </w:r>
      <w:r w:rsidRPr="001013C8">
        <w:rPr>
          <w:color w:val="000000" w:themeColor="text1"/>
          <w:sz w:val="28"/>
          <w:szCs w:val="28"/>
        </w:rPr>
        <w:t>Державну антикорупційну програму на 2023-2025 роки (далі – ДАП)</w:t>
      </w:r>
      <w:r>
        <w:rPr>
          <w:color w:val="000000" w:themeColor="text1"/>
          <w:sz w:val="28"/>
          <w:szCs w:val="28"/>
        </w:rPr>
        <w:t>.</w:t>
      </w:r>
    </w:p>
    <w:p w:rsidR="00A20A72" w:rsidRPr="001013C8" w:rsidRDefault="00A20A72" w:rsidP="00A20A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13C8">
        <w:rPr>
          <w:color w:val="000000" w:themeColor="text1"/>
          <w:sz w:val="28"/>
          <w:szCs w:val="28"/>
        </w:rPr>
        <w:t>Ухвалення ДАП та імплементація її положень є важливими кроками у подоланні корупції та створенні запобіжників для подальшого виникнення нових протизаконних схем, забезпеченні невідворотності покарання за корупційні правопорушення, а також</w:t>
      </w:r>
      <w:r>
        <w:rPr>
          <w:color w:val="000000" w:themeColor="text1"/>
          <w:sz w:val="28"/>
          <w:szCs w:val="28"/>
        </w:rPr>
        <w:t xml:space="preserve"> формуванні негативного ставлен</w:t>
      </w:r>
      <w:r w:rsidRPr="001013C8">
        <w:rPr>
          <w:color w:val="000000" w:themeColor="text1"/>
          <w:sz w:val="28"/>
          <w:szCs w:val="28"/>
        </w:rPr>
        <w:t>ня до корупції у суспільстві.</w:t>
      </w:r>
    </w:p>
    <w:p w:rsidR="00A20A72" w:rsidRDefault="00A20A72" w:rsidP="00A20A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13C8">
        <w:rPr>
          <w:color w:val="000000" w:themeColor="text1"/>
          <w:sz w:val="28"/>
          <w:szCs w:val="28"/>
        </w:rPr>
        <w:t>У рамках ДАП</w:t>
      </w:r>
      <w:r w:rsidRPr="009F7FC9">
        <w:rPr>
          <w:color w:val="000000" w:themeColor="text1"/>
          <w:sz w:val="28"/>
          <w:szCs w:val="28"/>
        </w:rPr>
        <w:t xml:space="preserve">, </w:t>
      </w:r>
      <w:proofErr w:type="spellStart"/>
      <w:r w:rsidRPr="009F7FC9">
        <w:rPr>
          <w:color w:val="000000" w:themeColor="text1"/>
          <w:sz w:val="28"/>
          <w:szCs w:val="28"/>
        </w:rPr>
        <w:t>Держфінмоніторинг</w:t>
      </w:r>
      <w:proofErr w:type="spellEnd"/>
      <w:r w:rsidRPr="009F7FC9">
        <w:rPr>
          <w:color w:val="000000" w:themeColor="text1"/>
          <w:sz w:val="28"/>
          <w:szCs w:val="28"/>
        </w:rPr>
        <w:t xml:space="preserve"> виконавцем та співвиконавцем заходів, наведених у додатку </w:t>
      </w:r>
      <w:r w:rsidR="00A358A5" w:rsidRPr="009F7FC9">
        <w:rPr>
          <w:color w:val="000000" w:themeColor="text1"/>
          <w:sz w:val="28"/>
          <w:szCs w:val="28"/>
        </w:rPr>
        <w:t>2</w:t>
      </w:r>
      <w:r w:rsidR="008E59C8">
        <w:rPr>
          <w:color w:val="000000" w:themeColor="text1"/>
          <w:sz w:val="28"/>
          <w:szCs w:val="28"/>
        </w:rPr>
        <w:t xml:space="preserve">  </w:t>
      </w:r>
      <w:r w:rsidRPr="001013C8">
        <w:rPr>
          <w:color w:val="000000" w:themeColor="text1"/>
          <w:sz w:val="28"/>
          <w:szCs w:val="28"/>
        </w:rPr>
        <w:t>до Антикорупційної програми.</w:t>
      </w:r>
    </w:p>
    <w:p w:rsidR="00541844" w:rsidRDefault="00A20A72" w:rsidP="0054184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20A72">
        <w:rPr>
          <w:color w:val="000000" w:themeColor="text1"/>
          <w:sz w:val="28"/>
          <w:szCs w:val="28"/>
        </w:rPr>
        <w:t xml:space="preserve">Результати аналізу стану корупції в Україні, ефективності антикорупційної політики попередніх періодів, міжнародних стандартів та практик у сфері запобігання та протидії корупції дають підстави сформулювати наступні основні принципи антикорупційної політики </w:t>
      </w:r>
      <w:proofErr w:type="spellStart"/>
      <w:r w:rsidRPr="00A20A72">
        <w:rPr>
          <w:color w:val="000000" w:themeColor="text1"/>
          <w:sz w:val="28"/>
          <w:szCs w:val="28"/>
        </w:rPr>
        <w:t>Держфінм</w:t>
      </w:r>
      <w:r w:rsidR="00541844">
        <w:rPr>
          <w:color w:val="000000" w:themeColor="text1"/>
          <w:sz w:val="28"/>
          <w:szCs w:val="28"/>
        </w:rPr>
        <w:t>оніторингу</w:t>
      </w:r>
      <w:proofErr w:type="spellEnd"/>
      <w:r w:rsidR="00541844">
        <w:rPr>
          <w:color w:val="000000" w:themeColor="text1"/>
          <w:sz w:val="28"/>
          <w:szCs w:val="28"/>
        </w:rPr>
        <w:t xml:space="preserve"> на 2024 – 2025 роки:</w:t>
      </w:r>
    </w:p>
    <w:p w:rsidR="00A20A72" w:rsidRPr="00A20A72" w:rsidRDefault="00A20A72" w:rsidP="0054184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20A72">
        <w:rPr>
          <w:color w:val="000000" w:themeColor="text1"/>
          <w:sz w:val="28"/>
          <w:szCs w:val="28"/>
        </w:rPr>
        <w:lastRenderedPageBreak/>
        <w:t>1) верховенства права</w:t>
      </w:r>
      <w:r w:rsidR="009F7FC9">
        <w:rPr>
          <w:color w:val="000000" w:themeColor="text1"/>
          <w:sz w:val="28"/>
          <w:szCs w:val="28"/>
        </w:rPr>
        <w:t xml:space="preserve"> (</w:t>
      </w:r>
      <w:r w:rsidRPr="00A20A72">
        <w:rPr>
          <w:color w:val="000000" w:themeColor="text1"/>
          <w:sz w:val="28"/>
          <w:szCs w:val="28"/>
        </w:rPr>
        <w:t>формування нетерпимості до корупції, утвердження культури доброчесності</w:t>
      </w:r>
      <w:r w:rsidR="009F7FC9">
        <w:rPr>
          <w:color w:val="000000" w:themeColor="text1"/>
          <w:sz w:val="28"/>
          <w:szCs w:val="28"/>
        </w:rPr>
        <w:t>)</w:t>
      </w:r>
      <w:r w:rsidRPr="00A20A72">
        <w:rPr>
          <w:color w:val="000000" w:themeColor="text1"/>
          <w:sz w:val="28"/>
          <w:szCs w:val="28"/>
        </w:rPr>
        <w:t>;</w:t>
      </w:r>
    </w:p>
    <w:p w:rsidR="00A20A72" w:rsidRPr="00A20A72" w:rsidRDefault="00A20A72" w:rsidP="007B316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20A72">
        <w:rPr>
          <w:color w:val="000000" w:themeColor="text1"/>
          <w:sz w:val="28"/>
          <w:szCs w:val="28"/>
        </w:rPr>
        <w:t>2) законності</w:t>
      </w:r>
      <w:r w:rsidR="009F7FC9">
        <w:rPr>
          <w:color w:val="000000" w:themeColor="text1"/>
          <w:sz w:val="28"/>
          <w:szCs w:val="28"/>
        </w:rPr>
        <w:t xml:space="preserve"> (</w:t>
      </w:r>
      <w:r w:rsidRPr="00A20A72">
        <w:rPr>
          <w:color w:val="000000" w:themeColor="text1"/>
          <w:sz w:val="28"/>
          <w:szCs w:val="28"/>
        </w:rPr>
        <w:t>відповідності антикорупційних заходів Конституції України, законодавству України у сфері запобігання корупції та іншим нормативно-правовим актам</w:t>
      </w:r>
      <w:r w:rsidR="009F7FC9">
        <w:rPr>
          <w:color w:val="000000" w:themeColor="text1"/>
          <w:sz w:val="28"/>
          <w:szCs w:val="28"/>
        </w:rPr>
        <w:t>)</w:t>
      </w:r>
      <w:r w:rsidRPr="00A20A72">
        <w:rPr>
          <w:color w:val="000000" w:themeColor="text1"/>
          <w:sz w:val="28"/>
          <w:szCs w:val="28"/>
        </w:rPr>
        <w:t>;</w:t>
      </w:r>
    </w:p>
    <w:p w:rsidR="00A20A72" w:rsidRPr="00A20A72" w:rsidRDefault="00A20A72" w:rsidP="007B316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20A72">
        <w:rPr>
          <w:color w:val="000000" w:themeColor="text1"/>
          <w:sz w:val="28"/>
          <w:szCs w:val="28"/>
        </w:rPr>
        <w:t>3) прозорості</w:t>
      </w:r>
      <w:r w:rsidR="009F7FC9">
        <w:rPr>
          <w:color w:val="000000" w:themeColor="text1"/>
          <w:sz w:val="28"/>
          <w:szCs w:val="28"/>
        </w:rPr>
        <w:t xml:space="preserve"> (</w:t>
      </w:r>
      <w:r w:rsidRPr="00A20A72">
        <w:rPr>
          <w:color w:val="000000" w:themeColor="text1"/>
          <w:sz w:val="28"/>
          <w:szCs w:val="28"/>
        </w:rPr>
        <w:t>відкритості та публічності процесу оцінювання корупційних ризиків, визначення заходів впливу на корупційні ризики</w:t>
      </w:r>
      <w:r w:rsidR="009F7FC9">
        <w:rPr>
          <w:color w:val="000000" w:themeColor="text1"/>
          <w:sz w:val="28"/>
          <w:szCs w:val="28"/>
        </w:rPr>
        <w:t>)</w:t>
      </w:r>
      <w:r w:rsidRPr="00A20A72">
        <w:rPr>
          <w:color w:val="000000" w:themeColor="text1"/>
          <w:sz w:val="28"/>
          <w:szCs w:val="28"/>
        </w:rPr>
        <w:t>;</w:t>
      </w:r>
    </w:p>
    <w:p w:rsidR="00A20A72" w:rsidRPr="00A20A72" w:rsidRDefault="009F7FC9" w:rsidP="007B316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proofErr w:type="spellStart"/>
      <w:r>
        <w:rPr>
          <w:color w:val="000000" w:themeColor="text1"/>
          <w:sz w:val="28"/>
          <w:szCs w:val="28"/>
        </w:rPr>
        <w:t>інклюзивності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r w:rsidR="00A20A72" w:rsidRPr="00A20A72">
        <w:rPr>
          <w:color w:val="000000" w:themeColor="text1"/>
          <w:sz w:val="28"/>
          <w:szCs w:val="28"/>
        </w:rPr>
        <w:t>забезпечення участі громадськості та працівників у формуванні антикорупційних стандартів і процедур</w:t>
      </w:r>
      <w:r>
        <w:rPr>
          <w:color w:val="000000" w:themeColor="text1"/>
          <w:sz w:val="28"/>
          <w:szCs w:val="28"/>
        </w:rPr>
        <w:t>)</w:t>
      </w:r>
      <w:r w:rsidR="00A20A72" w:rsidRPr="00A20A72">
        <w:rPr>
          <w:color w:val="000000" w:themeColor="text1"/>
          <w:sz w:val="28"/>
          <w:szCs w:val="28"/>
        </w:rPr>
        <w:t>;</w:t>
      </w:r>
    </w:p>
    <w:p w:rsidR="00A20A72" w:rsidRPr="00A20A72" w:rsidRDefault="009F7FC9" w:rsidP="007B316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адаптованості (</w:t>
      </w:r>
      <w:r w:rsidR="00A20A72" w:rsidRPr="00A20A72">
        <w:rPr>
          <w:color w:val="000000" w:themeColor="text1"/>
          <w:sz w:val="28"/>
          <w:szCs w:val="28"/>
        </w:rPr>
        <w:t xml:space="preserve">врахування сфери діяльності </w:t>
      </w:r>
      <w:proofErr w:type="spellStart"/>
      <w:r w:rsidR="00A20A72" w:rsidRPr="00A20A72">
        <w:rPr>
          <w:color w:val="000000" w:themeColor="text1"/>
          <w:sz w:val="28"/>
          <w:szCs w:val="28"/>
        </w:rPr>
        <w:t>Держфінмоніторингу</w:t>
      </w:r>
      <w:proofErr w:type="spellEnd"/>
      <w:r w:rsidR="00A20A72" w:rsidRPr="00A20A72">
        <w:rPr>
          <w:color w:val="000000" w:themeColor="text1"/>
          <w:sz w:val="28"/>
          <w:szCs w:val="28"/>
        </w:rPr>
        <w:t xml:space="preserve">, визначення заходів відповідно до здійснюваних повноважень і функцій </w:t>
      </w:r>
      <w:proofErr w:type="spellStart"/>
      <w:r w:rsidR="00A20A72" w:rsidRPr="00A20A72">
        <w:rPr>
          <w:color w:val="000000" w:themeColor="text1"/>
          <w:sz w:val="28"/>
          <w:szCs w:val="28"/>
        </w:rPr>
        <w:t>Держфінмоніторингу</w:t>
      </w:r>
      <w:proofErr w:type="spellEnd"/>
      <w:r>
        <w:rPr>
          <w:color w:val="000000" w:themeColor="text1"/>
          <w:sz w:val="28"/>
          <w:szCs w:val="28"/>
        </w:rPr>
        <w:t>)</w:t>
      </w:r>
      <w:r w:rsidR="00A20A72" w:rsidRPr="00A20A72">
        <w:rPr>
          <w:color w:val="000000" w:themeColor="text1"/>
          <w:sz w:val="28"/>
          <w:szCs w:val="28"/>
        </w:rPr>
        <w:t>;</w:t>
      </w:r>
    </w:p>
    <w:p w:rsidR="00A20A72" w:rsidRPr="00A20A72" w:rsidRDefault="00A20A72" w:rsidP="007B316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20A72">
        <w:rPr>
          <w:color w:val="000000" w:themeColor="text1"/>
          <w:sz w:val="28"/>
          <w:szCs w:val="28"/>
        </w:rPr>
        <w:t>6) об’єктивності та неупередженості</w:t>
      </w:r>
      <w:r w:rsidR="009F7FC9">
        <w:rPr>
          <w:color w:val="000000" w:themeColor="text1"/>
          <w:sz w:val="28"/>
          <w:szCs w:val="28"/>
        </w:rPr>
        <w:t xml:space="preserve"> (</w:t>
      </w:r>
      <w:r w:rsidRPr="00A20A72">
        <w:rPr>
          <w:color w:val="000000" w:themeColor="text1"/>
          <w:sz w:val="28"/>
          <w:szCs w:val="28"/>
        </w:rPr>
        <w:t>врахування суспільних інтересів щодо удосконалення створеної внутрішньої організаційної системи за</w:t>
      </w:r>
      <w:r w:rsidR="007B316F">
        <w:rPr>
          <w:color w:val="000000" w:themeColor="text1"/>
          <w:sz w:val="28"/>
          <w:szCs w:val="28"/>
        </w:rPr>
        <w:t>побігання та виявлення корупції</w:t>
      </w:r>
      <w:r w:rsidR="009F7FC9">
        <w:rPr>
          <w:color w:val="000000" w:themeColor="text1"/>
          <w:sz w:val="28"/>
          <w:szCs w:val="28"/>
        </w:rPr>
        <w:t>)</w:t>
      </w:r>
      <w:r w:rsidR="007B316F">
        <w:rPr>
          <w:color w:val="000000" w:themeColor="text1"/>
          <w:sz w:val="28"/>
          <w:szCs w:val="28"/>
        </w:rPr>
        <w:t>;</w:t>
      </w:r>
    </w:p>
    <w:p w:rsidR="00A20A72" w:rsidRPr="00A20A72" w:rsidRDefault="009F7FC9" w:rsidP="007B316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="00A20A72" w:rsidRPr="00A20A72">
        <w:rPr>
          <w:color w:val="000000" w:themeColor="text1"/>
          <w:sz w:val="28"/>
          <w:szCs w:val="28"/>
        </w:rPr>
        <w:t>справедливості</w:t>
      </w:r>
      <w:r>
        <w:rPr>
          <w:color w:val="000000" w:themeColor="text1"/>
          <w:sz w:val="28"/>
          <w:szCs w:val="28"/>
        </w:rPr>
        <w:t xml:space="preserve"> (</w:t>
      </w:r>
      <w:r w:rsidR="00A20A72" w:rsidRPr="00A20A72">
        <w:rPr>
          <w:color w:val="000000" w:themeColor="text1"/>
          <w:sz w:val="28"/>
          <w:szCs w:val="28"/>
        </w:rPr>
        <w:t>забезпечення невідворотності юридичної відповідальності за корупційні та пов’язані з корупцією правопорушення</w:t>
      </w:r>
      <w:r>
        <w:rPr>
          <w:color w:val="000000" w:themeColor="text1"/>
          <w:sz w:val="28"/>
          <w:szCs w:val="28"/>
        </w:rPr>
        <w:t>)</w:t>
      </w:r>
      <w:r w:rsidR="00A20A72" w:rsidRPr="00A20A72">
        <w:rPr>
          <w:color w:val="000000" w:themeColor="text1"/>
          <w:sz w:val="28"/>
          <w:szCs w:val="28"/>
        </w:rPr>
        <w:t>;</w:t>
      </w:r>
    </w:p>
    <w:p w:rsidR="00A20A72" w:rsidRPr="00A20A72" w:rsidRDefault="00A20A72" w:rsidP="007B316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20A72">
        <w:rPr>
          <w:color w:val="000000" w:themeColor="text1"/>
          <w:sz w:val="28"/>
          <w:szCs w:val="28"/>
        </w:rPr>
        <w:t>8) оперативності</w:t>
      </w:r>
      <w:r w:rsidR="009F7FC9">
        <w:rPr>
          <w:color w:val="000000" w:themeColor="text1"/>
          <w:sz w:val="28"/>
          <w:szCs w:val="28"/>
        </w:rPr>
        <w:t xml:space="preserve"> (</w:t>
      </w:r>
      <w:r w:rsidRPr="00A20A72">
        <w:rPr>
          <w:color w:val="000000" w:themeColor="text1"/>
          <w:sz w:val="28"/>
          <w:szCs w:val="28"/>
        </w:rPr>
        <w:t>своєчасне запровадження належних процедур, які мінімізуватимуть відповідні корупційні ризики</w:t>
      </w:r>
      <w:r w:rsidR="009F7FC9">
        <w:rPr>
          <w:color w:val="000000" w:themeColor="text1"/>
          <w:sz w:val="28"/>
          <w:szCs w:val="28"/>
        </w:rPr>
        <w:t>)</w:t>
      </w:r>
      <w:r w:rsidRPr="00A20A72">
        <w:rPr>
          <w:color w:val="000000" w:themeColor="text1"/>
          <w:sz w:val="28"/>
          <w:szCs w:val="28"/>
        </w:rPr>
        <w:t>.</w:t>
      </w:r>
    </w:p>
    <w:p w:rsidR="00A20A72" w:rsidRPr="00C67AE1" w:rsidRDefault="00A20A72" w:rsidP="00A20A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20A72">
        <w:rPr>
          <w:color w:val="000000" w:themeColor="text1"/>
          <w:sz w:val="28"/>
          <w:szCs w:val="28"/>
        </w:rPr>
        <w:t>Дані принципи будуть враховуватися при виконанні завдань та функцій</w:t>
      </w:r>
      <w:r w:rsidR="007B316F">
        <w:rPr>
          <w:color w:val="000000" w:themeColor="text1"/>
          <w:sz w:val="28"/>
          <w:szCs w:val="28"/>
        </w:rPr>
        <w:t xml:space="preserve"> покладених на </w:t>
      </w:r>
      <w:proofErr w:type="spellStart"/>
      <w:r w:rsidR="007B316F">
        <w:rPr>
          <w:color w:val="000000" w:themeColor="text1"/>
          <w:sz w:val="28"/>
          <w:szCs w:val="28"/>
        </w:rPr>
        <w:t>Держфінмоніторинг</w:t>
      </w:r>
      <w:proofErr w:type="spellEnd"/>
      <w:r w:rsidRPr="00A20A72">
        <w:rPr>
          <w:color w:val="000000" w:themeColor="text1"/>
          <w:sz w:val="28"/>
          <w:szCs w:val="28"/>
        </w:rPr>
        <w:t>.</w:t>
      </w:r>
    </w:p>
    <w:p w:rsidR="001013C8" w:rsidRDefault="00A20A72" w:rsidP="001013C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20A72">
        <w:rPr>
          <w:color w:val="000000" w:themeColor="text1"/>
          <w:sz w:val="28"/>
          <w:szCs w:val="28"/>
        </w:rPr>
        <w:t>Антикорупційна програма Державної служби фінансового моніторингу України на 2024 – 2025 роки (далі – Антикорупційна програма) розроблена на виконання статті 19 Закону України «Про запобігання корупції» (далі – Закон), з дотриманням вимог Методології управління корупційними ризиками, затвердженої Наказом Національного агентства з питань запобігання корупції (далі – Національне Агентство) від 28 грудня 2021 року  №830/21, зареєстрованим в Міністерстві юстиції України 17 лютого 2022 р. за №219/37555 (зі змінами та доповненнями)</w:t>
      </w:r>
      <w:r w:rsidR="00E409DD">
        <w:rPr>
          <w:color w:val="000000" w:themeColor="text1"/>
          <w:sz w:val="28"/>
          <w:szCs w:val="28"/>
        </w:rPr>
        <w:t xml:space="preserve"> (далі – Методологія)</w:t>
      </w:r>
      <w:r w:rsidRPr="00A20A72">
        <w:rPr>
          <w:color w:val="000000" w:themeColor="text1"/>
          <w:sz w:val="28"/>
          <w:szCs w:val="28"/>
        </w:rPr>
        <w:t xml:space="preserve">, та встановлює внутрішній комплекс заходів щодо запобігання та протидії корупції у </w:t>
      </w:r>
      <w:proofErr w:type="spellStart"/>
      <w:r w:rsidRPr="00A20A72">
        <w:rPr>
          <w:color w:val="000000" w:themeColor="text1"/>
          <w:sz w:val="28"/>
          <w:szCs w:val="28"/>
        </w:rPr>
        <w:t>Держфінмоніторингу</w:t>
      </w:r>
      <w:proofErr w:type="spellEnd"/>
      <w:r w:rsidRPr="00A20A72">
        <w:rPr>
          <w:color w:val="000000" w:themeColor="text1"/>
          <w:sz w:val="28"/>
          <w:szCs w:val="28"/>
        </w:rPr>
        <w:t>.</w:t>
      </w:r>
    </w:p>
    <w:p w:rsidR="001013C8" w:rsidRDefault="007B316F" w:rsidP="001013C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B316F">
        <w:rPr>
          <w:color w:val="000000" w:themeColor="text1"/>
          <w:sz w:val="28"/>
          <w:szCs w:val="28"/>
        </w:rPr>
        <w:t xml:space="preserve">Метою Антикорупційної програми є вдосконалення запровадженого комплексу заходів щодо запобігання, виявлення та протидії корупційним правопорушенням та правопорушенням, пов’язаним з корупцією у діяльності </w:t>
      </w:r>
      <w:proofErr w:type="spellStart"/>
      <w:r w:rsidRPr="007B316F">
        <w:rPr>
          <w:color w:val="000000" w:themeColor="text1"/>
          <w:sz w:val="28"/>
          <w:szCs w:val="28"/>
        </w:rPr>
        <w:t>Держфінмоніторингу</w:t>
      </w:r>
      <w:proofErr w:type="spellEnd"/>
      <w:r w:rsidRPr="007B316F">
        <w:rPr>
          <w:color w:val="000000" w:themeColor="text1"/>
          <w:sz w:val="28"/>
          <w:szCs w:val="28"/>
        </w:rPr>
        <w:t xml:space="preserve"> та підприємств, установ, організацій, що належать до сфери управління </w:t>
      </w:r>
      <w:proofErr w:type="spellStart"/>
      <w:r w:rsidRPr="007B316F">
        <w:rPr>
          <w:color w:val="000000" w:themeColor="text1"/>
          <w:sz w:val="28"/>
          <w:szCs w:val="28"/>
        </w:rPr>
        <w:t>Держфінмоніторингу</w:t>
      </w:r>
      <w:proofErr w:type="spellEnd"/>
      <w:r w:rsidRPr="007B316F">
        <w:rPr>
          <w:color w:val="000000" w:themeColor="text1"/>
          <w:sz w:val="28"/>
          <w:szCs w:val="28"/>
        </w:rPr>
        <w:t xml:space="preserve"> (далі </w:t>
      </w:r>
      <w:r w:rsidR="00162D8D">
        <w:rPr>
          <w:color w:val="000000" w:themeColor="text1"/>
          <w:sz w:val="28"/>
          <w:szCs w:val="28"/>
        </w:rPr>
        <w:t>–</w:t>
      </w:r>
      <w:r w:rsidRPr="007B316F">
        <w:rPr>
          <w:color w:val="000000" w:themeColor="text1"/>
          <w:sz w:val="28"/>
          <w:szCs w:val="28"/>
        </w:rPr>
        <w:t xml:space="preserve"> </w:t>
      </w:r>
      <w:r w:rsidR="00622C13">
        <w:rPr>
          <w:color w:val="000000" w:themeColor="text1"/>
          <w:sz w:val="28"/>
          <w:szCs w:val="28"/>
        </w:rPr>
        <w:t>підвідомчі</w:t>
      </w:r>
      <w:r w:rsidR="00162D8D">
        <w:rPr>
          <w:color w:val="000000" w:themeColor="text1"/>
          <w:sz w:val="28"/>
          <w:szCs w:val="28"/>
        </w:rPr>
        <w:t xml:space="preserve"> </w:t>
      </w:r>
      <w:r w:rsidRPr="007B316F">
        <w:rPr>
          <w:color w:val="000000" w:themeColor="text1"/>
          <w:sz w:val="28"/>
          <w:szCs w:val="28"/>
        </w:rPr>
        <w:t>підприємства та установи).</w:t>
      </w:r>
    </w:p>
    <w:p w:rsidR="001013C8" w:rsidRPr="001013C8" w:rsidRDefault="001013C8" w:rsidP="001013C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13C8">
        <w:rPr>
          <w:color w:val="000000" w:themeColor="text1"/>
          <w:sz w:val="28"/>
          <w:szCs w:val="28"/>
        </w:rPr>
        <w:t xml:space="preserve">Цією Антикорупційною програмою, </w:t>
      </w:r>
      <w:proofErr w:type="spellStart"/>
      <w:r w:rsidRPr="001013C8">
        <w:rPr>
          <w:color w:val="000000" w:themeColor="text1"/>
          <w:sz w:val="28"/>
          <w:szCs w:val="28"/>
        </w:rPr>
        <w:t>Держфінмоніторинг</w:t>
      </w:r>
      <w:proofErr w:type="spellEnd"/>
      <w:r w:rsidRPr="001013C8">
        <w:rPr>
          <w:color w:val="000000" w:themeColor="text1"/>
          <w:sz w:val="28"/>
          <w:szCs w:val="28"/>
        </w:rPr>
        <w:t xml:space="preserve">, усвідомлюючи відповідальність за утвердження цінностей верховенства права та доброчесності, </w:t>
      </w:r>
      <w:proofErr w:type="spellStart"/>
      <w:r w:rsidRPr="001013C8">
        <w:rPr>
          <w:color w:val="000000" w:themeColor="text1"/>
          <w:sz w:val="28"/>
          <w:szCs w:val="28"/>
        </w:rPr>
        <w:t>прагнучи</w:t>
      </w:r>
      <w:proofErr w:type="spellEnd"/>
      <w:r w:rsidRPr="001013C8">
        <w:rPr>
          <w:color w:val="000000" w:themeColor="text1"/>
          <w:sz w:val="28"/>
          <w:szCs w:val="28"/>
        </w:rPr>
        <w:t xml:space="preserve"> забезпечувати свій сталий розвиток, дбаючи про власну ділову репутацію, а також в інтересах держави та народу України проголошує, що керівництво та працівники </w:t>
      </w:r>
      <w:proofErr w:type="spellStart"/>
      <w:r w:rsidRPr="001013C8">
        <w:rPr>
          <w:color w:val="000000" w:themeColor="text1"/>
          <w:sz w:val="28"/>
          <w:szCs w:val="28"/>
        </w:rPr>
        <w:t>Держфінмоніторингу</w:t>
      </w:r>
      <w:proofErr w:type="spellEnd"/>
      <w:r w:rsidRPr="001013C8">
        <w:rPr>
          <w:color w:val="000000" w:themeColor="text1"/>
          <w:sz w:val="28"/>
          <w:szCs w:val="28"/>
        </w:rPr>
        <w:t xml:space="preserve"> у своїй діяльності, а також у правовідносинах з органами державної влади, органами місцевого самоврядування, юридичними та фізичними особами керуються принципом нульової толерантності до корупції у будь-яких її формах та проявах, вживають </w:t>
      </w:r>
      <w:r w:rsidRPr="001013C8">
        <w:rPr>
          <w:color w:val="000000" w:themeColor="text1"/>
          <w:sz w:val="28"/>
          <w:szCs w:val="28"/>
        </w:rPr>
        <w:lastRenderedPageBreak/>
        <w:t>і в подальшому вживатимуть всіх заходів щодо запобігання, виявлення та протидії корупції, передбачених законодавством, та цією Антикорупційною програмою.</w:t>
      </w:r>
    </w:p>
    <w:p w:rsidR="009620F8" w:rsidRPr="004B5D1C" w:rsidRDefault="009620F8" w:rsidP="001013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реалізації засад відомчої політики щодо запобігання та протидії корупції в </w:t>
      </w:r>
      <w:proofErr w:type="spellStart"/>
      <w:r w:rsidRPr="004B5D1C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Pr="004B5D1C">
        <w:rPr>
          <w:rFonts w:ascii="Times New Roman" w:hAnsi="Times New Roman" w:cs="Times New Roman"/>
          <w:sz w:val="28"/>
          <w:szCs w:val="28"/>
        </w:rPr>
        <w:t xml:space="preserve">, </w:t>
      </w:r>
      <w:r w:rsidR="00622C13" w:rsidRPr="00622C13">
        <w:rPr>
          <w:rFonts w:ascii="Times New Roman" w:hAnsi="Times New Roman" w:cs="Times New Roman"/>
          <w:sz w:val="28"/>
          <w:szCs w:val="28"/>
        </w:rPr>
        <w:t xml:space="preserve">підвідомчих </w:t>
      </w:r>
      <w:r w:rsidRPr="004B5D1C">
        <w:rPr>
          <w:rFonts w:ascii="Times New Roman" w:hAnsi="Times New Roman" w:cs="Times New Roman"/>
          <w:sz w:val="28"/>
          <w:szCs w:val="28"/>
        </w:rPr>
        <w:t xml:space="preserve">підприємствах та установах </w:t>
      </w:r>
      <w:r w:rsidRPr="004B5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вживаються такі заходи:</w:t>
      </w:r>
    </w:p>
    <w:p w:rsidR="0016381B" w:rsidRDefault="009620F8" w:rsidP="001013C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D1C">
        <w:rPr>
          <w:rFonts w:ascii="Times New Roman" w:hAnsi="Times New Roman"/>
          <w:sz w:val="28"/>
          <w:szCs w:val="28"/>
        </w:rPr>
        <w:t>забезпечення ефективного застосування антикорупційного законодавства;</w:t>
      </w:r>
    </w:p>
    <w:p w:rsidR="0016381B" w:rsidRPr="0016381B" w:rsidRDefault="009620F8" w:rsidP="001013C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81B">
        <w:rPr>
          <w:rFonts w:ascii="Times New Roman" w:hAnsi="Times New Roman"/>
          <w:sz w:val="28"/>
          <w:szCs w:val="28"/>
        </w:rPr>
        <w:t>виявлення корупційних ризиків, та усунення причин і умов, що сприяють вчиненню корупційних правопорушень чи правопорушень, пов’язаних з корупцією;</w:t>
      </w:r>
    </w:p>
    <w:p w:rsidR="0016381B" w:rsidRPr="0016381B" w:rsidRDefault="009620F8" w:rsidP="001013C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81B">
        <w:rPr>
          <w:rFonts w:ascii="Times New Roman" w:hAnsi="Times New Roman"/>
          <w:sz w:val="28"/>
          <w:szCs w:val="28"/>
        </w:rPr>
        <w:t xml:space="preserve">неухильного дотримання працівниками </w:t>
      </w:r>
      <w:proofErr w:type="spellStart"/>
      <w:r w:rsidRPr="0016381B">
        <w:rPr>
          <w:rFonts w:ascii="Times New Roman" w:hAnsi="Times New Roman"/>
          <w:sz w:val="28"/>
          <w:szCs w:val="28"/>
        </w:rPr>
        <w:t>Держфінмоніторингу</w:t>
      </w:r>
      <w:proofErr w:type="spellEnd"/>
      <w:r w:rsidRPr="0016381B">
        <w:rPr>
          <w:rFonts w:ascii="Times New Roman" w:hAnsi="Times New Roman"/>
          <w:sz w:val="28"/>
          <w:szCs w:val="28"/>
        </w:rPr>
        <w:t xml:space="preserve"> вимог нормативно-правових та організаційно -розпорядчих актів;</w:t>
      </w:r>
    </w:p>
    <w:p w:rsidR="0016381B" w:rsidRPr="0016381B" w:rsidRDefault="009620F8" w:rsidP="001013C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81B">
        <w:rPr>
          <w:rFonts w:ascii="Times New Roman" w:hAnsi="Times New Roman"/>
          <w:sz w:val="28"/>
          <w:szCs w:val="28"/>
        </w:rPr>
        <w:t>застосування заходів щодо усунення виявлених корупційних ризиків;</w:t>
      </w:r>
    </w:p>
    <w:p w:rsidR="00622C13" w:rsidRDefault="009620F8" w:rsidP="00622C1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81B">
        <w:rPr>
          <w:rFonts w:ascii="Times New Roman" w:hAnsi="Times New Roman"/>
          <w:sz w:val="28"/>
          <w:szCs w:val="28"/>
        </w:rPr>
        <w:t>забезпечення прозорості діяльності;</w:t>
      </w:r>
    </w:p>
    <w:p w:rsidR="00622C13" w:rsidRPr="00622C13" w:rsidRDefault="009620F8" w:rsidP="00622C1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C13">
        <w:rPr>
          <w:rFonts w:ascii="Times New Roman" w:eastAsia="Calibri" w:hAnsi="Times New Roman"/>
          <w:sz w:val="28"/>
          <w:szCs w:val="28"/>
          <w:lang w:eastAsia="en-US"/>
        </w:rPr>
        <w:t xml:space="preserve">надання консультацій працівникам </w:t>
      </w:r>
      <w:proofErr w:type="spellStart"/>
      <w:r w:rsidRPr="00622C13">
        <w:rPr>
          <w:rFonts w:ascii="Times New Roman" w:hAnsi="Times New Roman"/>
          <w:sz w:val="28"/>
          <w:szCs w:val="28"/>
        </w:rPr>
        <w:t>Держфінмоніторингу</w:t>
      </w:r>
      <w:proofErr w:type="spellEnd"/>
      <w:r w:rsidRPr="00622C13">
        <w:rPr>
          <w:rFonts w:ascii="Times New Roman" w:hAnsi="Times New Roman"/>
          <w:sz w:val="28"/>
          <w:szCs w:val="28"/>
        </w:rPr>
        <w:t>,</w:t>
      </w:r>
      <w:r w:rsidR="00622C13" w:rsidRPr="00622C13">
        <w:t xml:space="preserve"> </w:t>
      </w:r>
      <w:r w:rsidR="00622C13" w:rsidRPr="00622C13">
        <w:rPr>
          <w:rFonts w:ascii="Times New Roman" w:hAnsi="Times New Roman"/>
          <w:sz w:val="28"/>
          <w:szCs w:val="28"/>
        </w:rPr>
        <w:t>підвідомчих</w:t>
      </w:r>
      <w:r w:rsidRPr="00622C13">
        <w:rPr>
          <w:rFonts w:ascii="Times New Roman" w:hAnsi="Times New Roman"/>
          <w:sz w:val="28"/>
          <w:szCs w:val="28"/>
        </w:rPr>
        <w:t xml:space="preserve"> підприємств та установ щодо</w:t>
      </w:r>
      <w:r w:rsidRPr="00622C13">
        <w:rPr>
          <w:rFonts w:ascii="Times New Roman" w:eastAsia="Calibri" w:hAnsi="Times New Roman"/>
          <w:sz w:val="28"/>
          <w:szCs w:val="28"/>
          <w:lang w:eastAsia="en-US"/>
        </w:rPr>
        <w:t xml:space="preserve"> дотримання вимог законодавства з питань етичної поведінки, запобігання та врегулювання конфлікту інтересів, інших вимог, обмежень та заборон, передбачених Законом;</w:t>
      </w:r>
    </w:p>
    <w:p w:rsidR="00622C13" w:rsidRPr="00622C13" w:rsidRDefault="009620F8" w:rsidP="00622C1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C13">
        <w:rPr>
          <w:rFonts w:ascii="Times New Roman" w:eastAsia="Calibri" w:hAnsi="Times New Roman"/>
          <w:sz w:val="28"/>
          <w:szCs w:val="28"/>
          <w:lang w:eastAsia="en-US"/>
        </w:rPr>
        <w:t xml:space="preserve">перевірка інформації, що міститься у зверненнях фізичних або юридичних осіб, у тому числі отриманої через спеціальну телефонну лінію, засобами електронного зв’язку, щодо причетності працівників </w:t>
      </w:r>
      <w:proofErr w:type="spellStart"/>
      <w:r w:rsidRPr="00622C13">
        <w:rPr>
          <w:rFonts w:ascii="Times New Roman" w:hAnsi="Times New Roman"/>
          <w:sz w:val="28"/>
          <w:szCs w:val="28"/>
        </w:rPr>
        <w:t>Держфінмоніторингу</w:t>
      </w:r>
      <w:proofErr w:type="spellEnd"/>
      <w:r w:rsidRPr="00622C13">
        <w:rPr>
          <w:rFonts w:ascii="Times New Roman" w:hAnsi="Times New Roman"/>
          <w:sz w:val="28"/>
          <w:szCs w:val="28"/>
        </w:rPr>
        <w:t xml:space="preserve">, </w:t>
      </w:r>
      <w:r w:rsidR="00622C13" w:rsidRPr="00622C13">
        <w:rPr>
          <w:rFonts w:ascii="Times New Roman" w:hAnsi="Times New Roman"/>
          <w:sz w:val="28"/>
          <w:szCs w:val="28"/>
        </w:rPr>
        <w:t xml:space="preserve">підвідомчих </w:t>
      </w:r>
      <w:r w:rsidRPr="00622C13">
        <w:rPr>
          <w:rFonts w:ascii="Times New Roman" w:hAnsi="Times New Roman"/>
          <w:sz w:val="28"/>
          <w:szCs w:val="28"/>
        </w:rPr>
        <w:t xml:space="preserve">підприємств та установ </w:t>
      </w:r>
      <w:r w:rsidRPr="00622C13">
        <w:rPr>
          <w:rFonts w:ascii="Times New Roman" w:eastAsia="Calibri" w:hAnsi="Times New Roman"/>
          <w:sz w:val="28"/>
          <w:szCs w:val="28"/>
          <w:lang w:eastAsia="en-US"/>
        </w:rPr>
        <w:t>до вчинення</w:t>
      </w:r>
      <w:r w:rsidRPr="00622C13">
        <w:rPr>
          <w:rFonts w:ascii="Times New Roman" w:hAnsi="Times New Roman"/>
          <w:sz w:val="28"/>
          <w:szCs w:val="28"/>
        </w:rPr>
        <w:t xml:space="preserve"> корупційних правопорушень та правопорушень, пов’язаних з корупцією</w:t>
      </w:r>
      <w:r w:rsidRPr="00622C1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6381B" w:rsidRPr="00622C13" w:rsidRDefault="009620F8" w:rsidP="00622C1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C13">
        <w:rPr>
          <w:rFonts w:ascii="Times New Roman" w:eastAsia="Calibri" w:hAnsi="Times New Roman"/>
          <w:sz w:val="28"/>
          <w:szCs w:val="28"/>
          <w:lang w:eastAsia="en-US"/>
        </w:rPr>
        <w:t xml:space="preserve">виявлення причин та умов, які сприяють вчиненню корупційних та пов’язаних з корупцією правопорушень працівниками </w:t>
      </w:r>
      <w:proofErr w:type="spellStart"/>
      <w:r w:rsidRPr="00622C13">
        <w:rPr>
          <w:rFonts w:ascii="Times New Roman" w:hAnsi="Times New Roman"/>
          <w:sz w:val="28"/>
          <w:szCs w:val="28"/>
        </w:rPr>
        <w:t>Держфінмоніторингу</w:t>
      </w:r>
      <w:proofErr w:type="spellEnd"/>
      <w:r w:rsidRPr="00622C13">
        <w:rPr>
          <w:rFonts w:ascii="Times New Roman" w:hAnsi="Times New Roman"/>
          <w:sz w:val="28"/>
          <w:szCs w:val="28"/>
        </w:rPr>
        <w:t xml:space="preserve">, </w:t>
      </w:r>
      <w:r w:rsidR="00622C13" w:rsidRPr="00622C13">
        <w:rPr>
          <w:rFonts w:ascii="Times New Roman" w:hAnsi="Times New Roman"/>
          <w:sz w:val="28"/>
          <w:szCs w:val="28"/>
        </w:rPr>
        <w:t xml:space="preserve">підвідомчих </w:t>
      </w:r>
      <w:r w:rsidRPr="00622C13">
        <w:rPr>
          <w:rFonts w:ascii="Times New Roman" w:hAnsi="Times New Roman"/>
          <w:sz w:val="28"/>
          <w:szCs w:val="28"/>
        </w:rPr>
        <w:t>підприємств та установ</w:t>
      </w:r>
      <w:r w:rsidRPr="00622C13">
        <w:rPr>
          <w:rFonts w:ascii="Times New Roman" w:eastAsia="Calibri" w:hAnsi="Times New Roman"/>
          <w:sz w:val="28"/>
          <w:szCs w:val="28"/>
          <w:lang w:eastAsia="en-US"/>
        </w:rPr>
        <w:t>, вжиття заходів щодо їх усунення; проведення службових розслідувань;</w:t>
      </w:r>
    </w:p>
    <w:p w:rsidR="0016381B" w:rsidRPr="0016381B" w:rsidRDefault="009620F8" w:rsidP="001013C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81B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проведення спеціальної перевірки стосовно осіб, які претендують на </w:t>
      </w:r>
      <w:r w:rsidRPr="0016381B">
        <w:rPr>
          <w:rFonts w:ascii="Times New Roman" w:hAnsi="Times New Roman"/>
          <w:sz w:val="28"/>
          <w:szCs w:val="28"/>
        </w:rPr>
        <w:t xml:space="preserve"> зайняття посади</w:t>
      </w:r>
      <w:r w:rsidRPr="0016381B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proofErr w:type="spellStart"/>
      <w:r w:rsidRPr="0016381B">
        <w:rPr>
          <w:rFonts w:ascii="Times New Roman" w:hAnsi="Times New Roman"/>
          <w:sz w:val="28"/>
          <w:szCs w:val="28"/>
        </w:rPr>
        <w:t>Держфінмоніторингу</w:t>
      </w:r>
      <w:proofErr w:type="spellEnd"/>
      <w:r w:rsidRPr="0016381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6381B" w:rsidRPr="0016381B" w:rsidRDefault="009620F8" w:rsidP="001013C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81B">
        <w:rPr>
          <w:rFonts w:ascii="Times New Roman" w:eastAsia="Calibri" w:hAnsi="Times New Roman"/>
          <w:sz w:val="28"/>
          <w:szCs w:val="28"/>
          <w:lang w:eastAsia="en-US"/>
        </w:rPr>
        <w:t>запобігання несанкціонованому доступу до інформації, у тому числі з обмеженим доступом, яка накопичується, зберігається, обробляється</w:t>
      </w:r>
      <w:r w:rsidRPr="0016381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6381B">
        <w:rPr>
          <w:rFonts w:ascii="Times New Roman" w:hAnsi="Times New Roman"/>
          <w:sz w:val="28"/>
          <w:szCs w:val="28"/>
        </w:rPr>
        <w:t>Держфінмоніторингу</w:t>
      </w:r>
      <w:proofErr w:type="spellEnd"/>
      <w:r w:rsidRPr="0016381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6381B" w:rsidRPr="0016381B" w:rsidRDefault="009620F8" w:rsidP="001013C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81B">
        <w:rPr>
          <w:rFonts w:ascii="Times New Roman" w:eastAsia="Calibri" w:hAnsi="Times New Roman"/>
          <w:sz w:val="28"/>
          <w:szCs w:val="28"/>
          <w:lang w:eastAsia="en-US"/>
        </w:rPr>
        <w:t>взаємодія з правоохоронними органами в межах компетенції;</w:t>
      </w:r>
    </w:p>
    <w:p w:rsidR="0016381B" w:rsidRPr="0016381B" w:rsidRDefault="009620F8" w:rsidP="001013C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81B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своєчасності подання працівниками </w:t>
      </w:r>
      <w:proofErr w:type="spellStart"/>
      <w:r w:rsidRPr="0016381B">
        <w:rPr>
          <w:rFonts w:ascii="Times New Roman" w:eastAsia="Calibri" w:hAnsi="Times New Roman"/>
          <w:sz w:val="28"/>
          <w:szCs w:val="28"/>
          <w:lang w:eastAsia="en-US"/>
        </w:rPr>
        <w:t>Держфінмоніторингу</w:t>
      </w:r>
      <w:proofErr w:type="spellEnd"/>
      <w:r w:rsidRPr="0016381B">
        <w:rPr>
          <w:rFonts w:ascii="Times New Roman" w:eastAsia="Calibri" w:hAnsi="Times New Roman"/>
          <w:sz w:val="28"/>
          <w:szCs w:val="28"/>
          <w:lang w:eastAsia="en-US"/>
        </w:rPr>
        <w:t xml:space="preserve"> декларації особи, уповноваженої на виконання функцій держави або місцевого самоврядування; </w:t>
      </w:r>
    </w:p>
    <w:p w:rsidR="00622C13" w:rsidRPr="00622C13" w:rsidRDefault="009620F8" w:rsidP="00622C1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81B">
        <w:rPr>
          <w:rFonts w:ascii="Times New Roman" w:eastAsia="Calibri" w:hAnsi="Times New Roman"/>
          <w:sz w:val="28"/>
          <w:szCs w:val="28"/>
          <w:lang w:eastAsia="en-US"/>
        </w:rPr>
        <w:t xml:space="preserve">реалізація Антикорупційної програми </w:t>
      </w:r>
      <w:proofErr w:type="spellStart"/>
      <w:r w:rsidRPr="0016381B">
        <w:rPr>
          <w:rFonts w:ascii="Times New Roman" w:hAnsi="Times New Roman"/>
          <w:sz w:val="28"/>
          <w:szCs w:val="28"/>
        </w:rPr>
        <w:t>Держфінмоніторингу</w:t>
      </w:r>
      <w:proofErr w:type="spellEnd"/>
      <w:r w:rsidR="0016381B" w:rsidRPr="0016381B">
        <w:rPr>
          <w:rFonts w:ascii="Times New Roman" w:eastAsia="Calibri" w:hAnsi="Times New Roman"/>
          <w:sz w:val="28"/>
          <w:szCs w:val="28"/>
          <w:lang w:eastAsia="en-US"/>
        </w:rPr>
        <w:t xml:space="preserve"> та її пері</w:t>
      </w:r>
      <w:r w:rsidR="00D269B6">
        <w:rPr>
          <w:rFonts w:ascii="Times New Roman" w:eastAsia="Calibri" w:hAnsi="Times New Roman"/>
          <w:sz w:val="28"/>
          <w:szCs w:val="28"/>
          <w:lang w:eastAsia="en-US"/>
        </w:rPr>
        <w:t>оди</w:t>
      </w:r>
      <w:r w:rsidRPr="0016381B">
        <w:rPr>
          <w:rFonts w:ascii="Times New Roman" w:eastAsia="Calibri" w:hAnsi="Times New Roman"/>
          <w:sz w:val="28"/>
          <w:szCs w:val="28"/>
          <w:lang w:eastAsia="en-US"/>
        </w:rPr>
        <w:t>чний перегляд з урахуванням ідентифікованих ризиків.</w:t>
      </w:r>
    </w:p>
    <w:p w:rsidR="009620F8" w:rsidRPr="00622C13" w:rsidRDefault="009620F8" w:rsidP="00622C1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C13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виконанням працівниками </w:t>
      </w:r>
      <w:proofErr w:type="spellStart"/>
      <w:r w:rsidRPr="00622C13">
        <w:rPr>
          <w:rFonts w:ascii="Times New Roman" w:hAnsi="Times New Roman"/>
          <w:sz w:val="28"/>
          <w:szCs w:val="28"/>
        </w:rPr>
        <w:t>Держфінмоніторингу</w:t>
      </w:r>
      <w:proofErr w:type="spellEnd"/>
      <w:r w:rsidRPr="00622C13">
        <w:rPr>
          <w:rFonts w:ascii="Times New Roman" w:hAnsi="Times New Roman"/>
          <w:sz w:val="28"/>
          <w:szCs w:val="28"/>
        </w:rPr>
        <w:t xml:space="preserve">, </w:t>
      </w:r>
      <w:r w:rsidR="00622C13" w:rsidRPr="00622C13">
        <w:rPr>
          <w:rFonts w:ascii="Times New Roman" w:hAnsi="Times New Roman"/>
          <w:sz w:val="28"/>
          <w:szCs w:val="28"/>
        </w:rPr>
        <w:t xml:space="preserve">підвідомчих </w:t>
      </w:r>
      <w:r w:rsidRPr="00622C13">
        <w:rPr>
          <w:rFonts w:ascii="Times New Roman" w:hAnsi="Times New Roman"/>
          <w:sz w:val="28"/>
          <w:szCs w:val="28"/>
        </w:rPr>
        <w:t>підприємств та установ</w:t>
      </w:r>
      <w:r w:rsidRPr="00622C13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622C13">
        <w:rPr>
          <w:rFonts w:ascii="Times New Roman" w:eastAsia="Calibri" w:hAnsi="Times New Roman"/>
          <w:sz w:val="28"/>
          <w:szCs w:val="28"/>
          <w:lang w:eastAsia="en-US"/>
        </w:rPr>
        <w:t>актів законодавства з питань етичної поведінки, запобігання та врегулювання конфлікту інтересів, інших вимог, обмежень т</w:t>
      </w:r>
      <w:r w:rsidR="001013C8" w:rsidRPr="00622C13">
        <w:rPr>
          <w:rFonts w:ascii="Times New Roman" w:eastAsia="Calibri" w:hAnsi="Times New Roman"/>
          <w:sz w:val="28"/>
          <w:szCs w:val="28"/>
          <w:lang w:eastAsia="en-US"/>
        </w:rPr>
        <w:t>а заборон, передбачених Законом.</w:t>
      </w:r>
    </w:p>
    <w:p w:rsidR="00242CAD" w:rsidRDefault="00242CAD" w:rsidP="0010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proofErr w:type="spellStart"/>
      <w:r w:rsidRPr="00242CA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lastRenderedPageBreak/>
        <w:t>Держфінмоніторинг</w:t>
      </w:r>
      <w:proofErr w:type="spellEnd"/>
      <w:r w:rsidRPr="00242CA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наголошує на своїй принциповій позиції та засуджує корупцію як незаконний та неетичний спосіб ведення діяльності.</w:t>
      </w:r>
    </w:p>
    <w:p w:rsidR="00242CAD" w:rsidRDefault="00242CAD" w:rsidP="00242CAD">
      <w:pPr>
        <w:pStyle w:val="Bodytext20"/>
        <w:shd w:val="clear" w:color="auto" w:fill="auto"/>
        <w:spacing w:line="312" w:lineRule="exact"/>
        <w:ind w:firstLine="620"/>
        <w:jc w:val="both"/>
      </w:pPr>
      <w:r>
        <w:rPr>
          <w:color w:val="000000"/>
          <w:lang w:eastAsia="uk-UA" w:bidi="uk-UA"/>
        </w:rPr>
        <w:t xml:space="preserve">Голова </w:t>
      </w:r>
      <w:proofErr w:type="spellStart"/>
      <w:r>
        <w:rPr>
          <w:color w:val="000000"/>
          <w:lang w:eastAsia="uk-UA" w:bidi="uk-UA"/>
        </w:rPr>
        <w:t>Держфінмонітоингу</w:t>
      </w:r>
      <w:proofErr w:type="spellEnd"/>
      <w:r>
        <w:rPr>
          <w:color w:val="000000"/>
          <w:lang w:eastAsia="uk-UA" w:bidi="uk-UA"/>
        </w:rPr>
        <w:t xml:space="preserve"> реалізує антикорупційну політику </w:t>
      </w:r>
      <w:proofErr w:type="spellStart"/>
      <w:r>
        <w:rPr>
          <w:color w:val="000000"/>
          <w:lang w:eastAsia="uk-UA" w:bidi="uk-UA"/>
        </w:rPr>
        <w:t>Держфінмоніторингу</w:t>
      </w:r>
      <w:proofErr w:type="spellEnd"/>
      <w:r>
        <w:rPr>
          <w:color w:val="000000"/>
          <w:lang w:eastAsia="uk-UA" w:bidi="uk-UA"/>
        </w:rPr>
        <w:t xml:space="preserve"> шляхом:</w:t>
      </w:r>
    </w:p>
    <w:p w:rsidR="00242CAD" w:rsidRDefault="00242CAD" w:rsidP="00242CAD">
      <w:pPr>
        <w:pStyle w:val="Bodytext20"/>
        <w:numPr>
          <w:ilvl w:val="0"/>
          <w:numId w:val="6"/>
        </w:numPr>
        <w:shd w:val="clear" w:color="auto" w:fill="auto"/>
        <w:tabs>
          <w:tab w:val="left" w:pos="937"/>
        </w:tabs>
        <w:ind w:firstLine="620"/>
        <w:jc w:val="both"/>
      </w:pPr>
      <w:r>
        <w:rPr>
          <w:color w:val="000000"/>
          <w:lang w:eastAsia="uk-UA" w:bidi="uk-UA"/>
        </w:rPr>
        <w:t xml:space="preserve">підтримки напряму запобігання і протидії корупції в діяльності </w:t>
      </w:r>
      <w:proofErr w:type="spellStart"/>
      <w:r>
        <w:rPr>
          <w:color w:val="000000"/>
          <w:lang w:eastAsia="uk-UA" w:bidi="uk-UA"/>
        </w:rPr>
        <w:t>Держфінмоніторингу</w:t>
      </w:r>
      <w:proofErr w:type="spellEnd"/>
      <w:r>
        <w:rPr>
          <w:color w:val="000000"/>
          <w:lang w:eastAsia="uk-UA" w:bidi="uk-UA"/>
        </w:rPr>
        <w:t xml:space="preserve">, демонстрації власним прикладом нульової толерантності до корупції, особистої участі в антикорупційних заходах </w:t>
      </w:r>
      <w:proofErr w:type="spellStart"/>
      <w:r>
        <w:rPr>
          <w:color w:val="000000"/>
          <w:lang w:eastAsia="uk-UA" w:bidi="uk-UA"/>
        </w:rPr>
        <w:t>Держфінмоніторингу</w:t>
      </w:r>
      <w:proofErr w:type="spellEnd"/>
      <w:r>
        <w:rPr>
          <w:color w:val="000000"/>
          <w:lang w:eastAsia="uk-UA" w:bidi="uk-UA"/>
        </w:rPr>
        <w:t>;</w:t>
      </w:r>
    </w:p>
    <w:p w:rsidR="00242CAD" w:rsidRDefault="00242CAD" w:rsidP="00242CAD">
      <w:pPr>
        <w:pStyle w:val="Bodytext20"/>
        <w:numPr>
          <w:ilvl w:val="0"/>
          <w:numId w:val="6"/>
        </w:numPr>
        <w:shd w:val="clear" w:color="auto" w:fill="auto"/>
        <w:tabs>
          <w:tab w:val="left" w:pos="951"/>
        </w:tabs>
        <w:ind w:firstLine="620"/>
        <w:jc w:val="both"/>
      </w:pPr>
      <w:r>
        <w:rPr>
          <w:color w:val="000000"/>
          <w:lang w:eastAsia="uk-UA" w:bidi="uk-UA"/>
        </w:rPr>
        <w:t xml:space="preserve">забезпечення функціонування у структурі апарату </w:t>
      </w:r>
      <w:proofErr w:type="spellStart"/>
      <w:r>
        <w:rPr>
          <w:color w:val="000000"/>
          <w:lang w:eastAsia="uk-UA" w:bidi="uk-UA"/>
        </w:rPr>
        <w:t>Держфінмоніторингу</w:t>
      </w:r>
      <w:proofErr w:type="spellEnd"/>
      <w:r>
        <w:rPr>
          <w:color w:val="000000"/>
          <w:lang w:eastAsia="uk-UA" w:bidi="uk-UA"/>
        </w:rPr>
        <w:t xml:space="preserve"> головного спеціаліста з питань запобігання та виявлення корупції та забезпечення його організаційними, матеріальними та іншими ресурсами, достатніми для ефективного виконання покладених на нього завдань, забезпечення гарантій незалежності уповноваженої особи;</w:t>
      </w:r>
    </w:p>
    <w:p w:rsidR="00242CAD" w:rsidRDefault="00242CAD" w:rsidP="00242CAD">
      <w:pPr>
        <w:pStyle w:val="Bodytext20"/>
        <w:numPr>
          <w:ilvl w:val="0"/>
          <w:numId w:val="6"/>
        </w:numPr>
        <w:shd w:val="clear" w:color="auto" w:fill="auto"/>
        <w:tabs>
          <w:tab w:val="left" w:pos="932"/>
        </w:tabs>
        <w:ind w:firstLine="620"/>
        <w:jc w:val="both"/>
      </w:pPr>
      <w:r>
        <w:rPr>
          <w:color w:val="000000"/>
          <w:lang w:eastAsia="uk-UA" w:bidi="uk-UA"/>
        </w:rPr>
        <w:t>прийняття нормативно-правових та організаційно-розпорядчих актів із питань запобігання та виявлення корупції, у тому числі Антикорупційної програми та змін до неї;</w:t>
      </w:r>
    </w:p>
    <w:p w:rsidR="00242CAD" w:rsidRDefault="00242CAD" w:rsidP="00242CAD">
      <w:pPr>
        <w:pStyle w:val="Bodytext20"/>
        <w:numPr>
          <w:ilvl w:val="0"/>
          <w:numId w:val="6"/>
        </w:numPr>
        <w:shd w:val="clear" w:color="auto" w:fill="auto"/>
        <w:tabs>
          <w:tab w:val="left" w:pos="942"/>
        </w:tabs>
        <w:ind w:firstLine="620"/>
        <w:jc w:val="both"/>
      </w:pPr>
      <w:r>
        <w:rPr>
          <w:color w:val="000000"/>
          <w:lang w:eastAsia="uk-UA" w:bidi="uk-UA"/>
        </w:rPr>
        <w:t xml:space="preserve">прийняття рішення щодо проведення регулярного оцінювання корупційних ризиків у діяльності </w:t>
      </w:r>
      <w:proofErr w:type="spellStart"/>
      <w:r>
        <w:rPr>
          <w:color w:val="000000"/>
          <w:lang w:eastAsia="uk-UA" w:bidi="uk-UA"/>
        </w:rPr>
        <w:t>Держфінмоніторингу</w:t>
      </w:r>
      <w:proofErr w:type="spellEnd"/>
      <w:r>
        <w:rPr>
          <w:color w:val="000000"/>
          <w:lang w:eastAsia="uk-UA" w:bidi="uk-UA"/>
        </w:rPr>
        <w:t>, утворення робочої групи, наділення її відповідними повноваженнями;</w:t>
      </w:r>
    </w:p>
    <w:p w:rsidR="00242CAD" w:rsidRDefault="00242CAD" w:rsidP="00242CAD">
      <w:pPr>
        <w:pStyle w:val="Bodytext20"/>
        <w:numPr>
          <w:ilvl w:val="0"/>
          <w:numId w:val="6"/>
        </w:numPr>
        <w:shd w:val="clear" w:color="auto" w:fill="auto"/>
        <w:tabs>
          <w:tab w:val="left" w:pos="942"/>
        </w:tabs>
        <w:ind w:firstLine="620"/>
        <w:jc w:val="both"/>
      </w:pPr>
      <w:r>
        <w:rPr>
          <w:color w:val="000000"/>
          <w:lang w:eastAsia="uk-UA" w:bidi="uk-UA"/>
        </w:rPr>
        <w:t>своєчасного реагування на можливі факти порушення Антикорупційної програми, корупційних або пов’язаних із корупцією правопо</w:t>
      </w:r>
      <w:bookmarkStart w:id="6" w:name="_GoBack"/>
      <w:bookmarkEnd w:id="6"/>
      <w:r>
        <w:rPr>
          <w:color w:val="000000"/>
          <w:lang w:eastAsia="uk-UA" w:bidi="uk-UA"/>
        </w:rPr>
        <w:t>рушень, інших порушень Закону;</w:t>
      </w:r>
    </w:p>
    <w:p w:rsidR="00541844" w:rsidRPr="00541844" w:rsidRDefault="00242CAD" w:rsidP="00541844">
      <w:pPr>
        <w:pStyle w:val="Bodytext20"/>
        <w:numPr>
          <w:ilvl w:val="0"/>
          <w:numId w:val="6"/>
        </w:numPr>
        <w:shd w:val="clear" w:color="auto" w:fill="auto"/>
        <w:tabs>
          <w:tab w:val="left" w:pos="946"/>
        </w:tabs>
        <w:ind w:firstLine="620"/>
        <w:jc w:val="both"/>
      </w:pPr>
      <w:r>
        <w:rPr>
          <w:color w:val="000000"/>
          <w:lang w:eastAsia="uk-UA" w:bidi="uk-UA"/>
        </w:rPr>
        <w:t>здійснення загального керівництва та контролю за виконанням Антикорупційної програми та ДАП, аналізу ефективності управління корупційними ризиками.</w:t>
      </w:r>
    </w:p>
    <w:p w:rsidR="00FA4AB9" w:rsidRDefault="00541844" w:rsidP="00FA4AB9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Головним спеціалістом</w:t>
      </w:r>
      <w:r w:rsidRPr="00541844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з питань запобігання та виявлення корупції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541844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є </w:t>
      </w:r>
      <w:r w:rsidR="00FA4AB9" w:rsidRPr="00FA4AB9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особа</w:t>
      </w:r>
      <w:r w:rsidR="00FA4AB9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, що</w:t>
      </w:r>
      <w:r w:rsidR="00FA4AB9" w:rsidRPr="00FA4AB9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призначається на окрему посаду, утворену у штатному розписі </w:t>
      </w:r>
      <w:proofErr w:type="spellStart"/>
      <w:r w:rsidR="00FA4AB9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541844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, до основних з</w:t>
      </w:r>
      <w:r w:rsidR="00FA4AB9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авдань якого, зокрема, належать:</w:t>
      </w:r>
    </w:p>
    <w:p w:rsidR="00FA4AB9" w:rsidRPr="00FA4AB9" w:rsidRDefault="00FA4AB9" w:rsidP="00FA4AB9">
      <w:pPr>
        <w:widowControl w:val="0"/>
        <w:spacing w:after="0" w:line="317" w:lineRule="exact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FA4AB9">
        <w:rPr>
          <w:rFonts w:ascii="Times New Roman" w:hAnsi="Times New Roman" w:cs="Times New Roman"/>
          <w:color w:val="000000"/>
          <w:sz w:val="28"/>
          <w:szCs w:val="28"/>
          <w:lang w:bidi="uk-UA"/>
        </w:rPr>
        <w:t>1) розроблення, організація та контроль за проведенням заходів щодо запобігання корупційним правопорушенням та правопорушенням, пов'язаним з корупцією;</w:t>
      </w:r>
    </w:p>
    <w:p w:rsidR="00FA4AB9" w:rsidRPr="00FA4AB9" w:rsidRDefault="00FA4AB9" w:rsidP="00FA4AB9">
      <w:pPr>
        <w:widowControl w:val="0"/>
        <w:spacing w:after="0" w:line="317" w:lineRule="exact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FA4AB9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2) організація роботи з оцінки корупційних ризиків у діяльності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FA4AB9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, підготовки заходів щодо їх усунення, внесення відповідних пропозицій </w:t>
      </w:r>
      <w:r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Голові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FA4AB9">
        <w:rPr>
          <w:rFonts w:ascii="Times New Roman" w:hAnsi="Times New Roman" w:cs="Times New Roman"/>
          <w:color w:val="000000"/>
          <w:sz w:val="28"/>
          <w:szCs w:val="28"/>
          <w:lang w:bidi="uk-UA"/>
        </w:rPr>
        <w:t>;</w:t>
      </w:r>
    </w:p>
    <w:p w:rsidR="00FA4AB9" w:rsidRPr="00FA4AB9" w:rsidRDefault="00FA4AB9" w:rsidP="00FA4AB9">
      <w:pPr>
        <w:widowControl w:val="0"/>
        <w:spacing w:after="0" w:line="317" w:lineRule="exact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FA4AB9">
        <w:rPr>
          <w:rFonts w:ascii="Times New Roman" w:hAnsi="Times New Roman" w:cs="Times New Roman"/>
          <w:color w:val="000000"/>
          <w:sz w:val="28"/>
          <w:szCs w:val="28"/>
          <w:lang w:bidi="uk-UA"/>
        </w:rPr>
        <w:t>3) надання методичної та консультаційної допомоги з питань додержання законодавства щодо запобігання корупції;</w:t>
      </w:r>
    </w:p>
    <w:p w:rsidR="00FA4AB9" w:rsidRPr="00FA4AB9" w:rsidRDefault="00FA4AB9" w:rsidP="00FA4AB9">
      <w:pPr>
        <w:widowControl w:val="0"/>
        <w:spacing w:after="0" w:line="317" w:lineRule="exact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FA4AB9">
        <w:rPr>
          <w:rFonts w:ascii="Times New Roman" w:hAnsi="Times New Roman" w:cs="Times New Roman"/>
          <w:color w:val="000000"/>
          <w:sz w:val="28"/>
          <w:szCs w:val="28"/>
          <w:lang w:bidi="uk-UA"/>
        </w:rPr>
        <w:t>4) здійснення заходів з виявлення конфлікту інтересів, сприяння його врегулюванню, інформування керівника відповідного органу та Національного агентства з питань запобігання корупції (далі - Національне агентство) про виявлення конфлікту інтересів та заходи, вжиті для його врегулювання;</w:t>
      </w:r>
    </w:p>
    <w:p w:rsidR="00FA4AB9" w:rsidRPr="00FA4AB9" w:rsidRDefault="00FA4AB9" w:rsidP="00FA4AB9">
      <w:pPr>
        <w:widowControl w:val="0"/>
        <w:spacing w:after="0" w:line="317" w:lineRule="exact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FA4AB9">
        <w:rPr>
          <w:rFonts w:ascii="Times New Roman" w:hAnsi="Times New Roman" w:cs="Times New Roman"/>
          <w:color w:val="000000"/>
          <w:sz w:val="28"/>
          <w:szCs w:val="28"/>
          <w:lang w:bidi="uk-UA"/>
        </w:rPr>
        <w:t>5) перевірка факту подання декларацій суб'єктами декларування та повідомлення Національного агентства про випадки неподання чи несвоєчасного подання таких декларацій у визначеному відповідно до Закону порядку;</w:t>
      </w:r>
    </w:p>
    <w:p w:rsidR="00FA4AB9" w:rsidRPr="00FA4AB9" w:rsidRDefault="00FA4AB9" w:rsidP="00FA4AB9">
      <w:pPr>
        <w:widowControl w:val="0"/>
        <w:spacing w:after="0" w:line="317" w:lineRule="exact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FA4AB9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6) здійснення контролю за дотриманням антикорупційного законодавства, </w:t>
      </w:r>
      <w:r>
        <w:rPr>
          <w:rFonts w:ascii="Times New Roman" w:hAnsi="Times New Roman" w:cs="Times New Roman"/>
          <w:color w:val="000000"/>
          <w:sz w:val="28"/>
          <w:szCs w:val="28"/>
          <w:lang w:bidi="uk-UA"/>
        </w:rPr>
        <w:t>на підвідомчих підприємствах та</w:t>
      </w:r>
      <w:r w:rsidRPr="00FA4AB9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 установах;</w:t>
      </w:r>
    </w:p>
    <w:p w:rsidR="00FA4AB9" w:rsidRPr="00FA4AB9" w:rsidRDefault="00FA4AB9" w:rsidP="00FA4AB9">
      <w:pPr>
        <w:widowControl w:val="0"/>
        <w:spacing w:after="0" w:line="317" w:lineRule="exact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FA4AB9">
        <w:rPr>
          <w:rFonts w:ascii="Times New Roman" w:hAnsi="Times New Roman" w:cs="Times New Roman"/>
          <w:color w:val="000000"/>
          <w:sz w:val="28"/>
          <w:szCs w:val="28"/>
          <w:lang w:bidi="uk-UA"/>
        </w:rPr>
        <w:lastRenderedPageBreak/>
        <w:t>7) розгляд повідомлень про порушення вимог Закону, у тому числі на підвідомчих підприємствах та установах;</w:t>
      </w:r>
    </w:p>
    <w:p w:rsidR="00FA4AB9" w:rsidRPr="00FA4AB9" w:rsidRDefault="00FA4AB9" w:rsidP="00FA4AB9">
      <w:pPr>
        <w:widowControl w:val="0"/>
        <w:spacing w:after="0" w:line="317" w:lineRule="exact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FA4AB9">
        <w:rPr>
          <w:rFonts w:ascii="Times New Roman" w:hAnsi="Times New Roman" w:cs="Times New Roman"/>
          <w:color w:val="000000"/>
          <w:sz w:val="28"/>
          <w:szCs w:val="28"/>
          <w:lang w:bidi="uk-UA"/>
        </w:rPr>
        <w:t>8) здійснення повноважень у сфері захисту викривачів відповідно до Закону;</w:t>
      </w:r>
    </w:p>
    <w:p w:rsidR="00541844" w:rsidRDefault="00FA4AB9" w:rsidP="00FA4AB9">
      <w:pPr>
        <w:widowControl w:val="0"/>
        <w:spacing w:after="0" w:line="317" w:lineRule="exact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FA4AB9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9) інформування </w:t>
      </w:r>
      <w:r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Голову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FA4AB9">
        <w:rPr>
          <w:rFonts w:ascii="Times New Roman" w:hAnsi="Times New Roman" w:cs="Times New Roman"/>
          <w:color w:val="000000"/>
          <w:sz w:val="28"/>
          <w:szCs w:val="28"/>
          <w:lang w:bidi="uk-UA"/>
        </w:rPr>
        <w:t>, Національного агентства або інших спеціально уповноважених суб'єктів у сфері протидії корупції у випадках, передбачених законодавством, про факти порушення законодавства у сфері запобігання і протидії корупції.</w:t>
      </w:r>
    </w:p>
    <w:p w:rsidR="004166F1" w:rsidRPr="004166F1" w:rsidRDefault="004166F1" w:rsidP="004166F1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4166F1">
        <w:rPr>
          <w:rFonts w:ascii="Times New Roman" w:eastAsia="Times New Roman" w:hAnsi="Times New Roman" w:cs="Times New Roman"/>
          <w:sz w:val="28"/>
          <w:szCs w:val="28"/>
          <w:lang w:bidi="uk-UA"/>
        </w:rPr>
        <w:t>Керівники</w:t>
      </w: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самостійних</w:t>
      </w:r>
      <w:r w:rsidRPr="004166F1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структурних підрозділів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>Держфінмоніторингу</w:t>
      </w:r>
      <w:proofErr w:type="spellEnd"/>
      <w:r w:rsidRPr="004166F1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у межах повноважень забезпечують реалізацію антикорупційної політики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>Держфінмоніторингу</w:t>
      </w:r>
      <w:proofErr w:type="spellEnd"/>
      <w:r w:rsidRPr="004166F1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шляхом виконання заходів, передбачених Антикорупційною програмою, а також заходів</w:t>
      </w:r>
      <w:r w:rsidRPr="00236607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, передбачених </w:t>
      </w:r>
      <w:r w:rsidR="00A358A5" w:rsidRPr="00236607">
        <w:rPr>
          <w:rFonts w:ascii="Times New Roman" w:eastAsia="Times New Roman" w:hAnsi="Times New Roman" w:cs="Times New Roman"/>
          <w:sz w:val="28"/>
          <w:szCs w:val="28"/>
          <w:lang w:bidi="uk-UA"/>
        </w:rPr>
        <w:t>ДАП.</w:t>
      </w:r>
    </w:p>
    <w:p w:rsidR="00162D8D" w:rsidRPr="00162D8D" w:rsidRDefault="00162D8D" w:rsidP="0016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162D8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Положення </w:t>
      </w:r>
      <w:r w:rsidRPr="00162D8D">
        <w:rPr>
          <w:rFonts w:ascii="Times New Roman" w:hAnsi="Times New Roman" w:cs="Times New Roman"/>
          <w:sz w:val="28"/>
          <w:szCs w:val="28"/>
        </w:rPr>
        <w:t>Антикорупційної програми</w:t>
      </w:r>
      <w:r w:rsidRPr="00162D8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є обов’язковими для дотримання усіма працівниками </w:t>
      </w:r>
      <w:proofErr w:type="spellStart"/>
      <w:r w:rsidRPr="00162D8D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Pr="00162D8D">
        <w:rPr>
          <w:rFonts w:ascii="Times New Roman" w:hAnsi="Times New Roman" w:cs="Times New Roman"/>
          <w:sz w:val="28"/>
          <w:szCs w:val="28"/>
        </w:rPr>
        <w:t xml:space="preserve">, </w:t>
      </w:r>
      <w:r w:rsidR="00622C13" w:rsidRPr="00622C13">
        <w:rPr>
          <w:rFonts w:ascii="Times New Roman" w:hAnsi="Times New Roman" w:cs="Times New Roman"/>
          <w:sz w:val="28"/>
          <w:szCs w:val="28"/>
        </w:rPr>
        <w:t xml:space="preserve">підвідомчих </w:t>
      </w:r>
      <w:r w:rsidRPr="00162D8D">
        <w:rPr>
          <w:rFonts w:ascii="Times New Roman" w:hAnsi="Times New Roman" w:cs="Times New Roman"/>
          <w:sz w:val="28"/>
          <w:szCs w:val="28"/>
        </w:rPr>
        <w:t>підприємств та установ</w:t>
      </w:r>
      <w:r w:rsidRPr="00162D8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.</w:t>
      </w:r>
    </w:p>
    <w:p w:rsidR="004166F1" w:rsidRPr="00162D8D" w:rsidRDefault="004166F1" w:rsidP="004166F1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162D8D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Працівники </w:t>
      </w:r>
      <w:proofErr w:type="spellStart"/>
      <w:r w:rsidRPr="00162D8D">
        <w:rPr>
          <w:rFonts w:ascii="Times New Roman" w:eastAsia="Times New Roman" w:hAnsi="Times New Roman" w:cs="Times New Roman"/>
          <w:sz w:val="28"/>
          <w:szCs w:val="28"/>
          <w:lang w:bidi="uk-UA"/>
        </w:rPr>
        <w:t>Держфінмоніторингу</w:t>
      </w:r>
      <w:proofErr w:type="spellEnd"/>
      <w:r w:rsidRPr="00162D8D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зобов’язані дотримуватись вимог та обмежень, встановлених Законом, антикорупційної політики та принципів, визначених Антикорупційною програмою.</w:t>
      </w:r>
    </w:p>
    <w:p w:rsidR="004166F1" w:rsidRPr="004166F1" w:rsidRDefault="004166F1" w:rsidP="004166F1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4166F1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Комплексна реалізація превентивних заходів у сфері запобігання та виявлення корупції </w:t>
      </w: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>Держфінмоніторингу</w:t>
      </w:r>
      <w:proofErr w:type="spellEnd"/>
      <w:r w:rsidRPr="004166F1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має забезпечити ефективне виконання засад державної антикорупційної політики, зокрема, шляхом запобігання вчиненню співробітниками корупційних та пов’язаних з корупцією правопорушень, </w:t>
      </w: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інших порушень Закону, </w:t>
      </w:r>
      <w:r w:rsidRPr="004166F1">
        <w:rPr>
          <w:rFonts w:ascii="Times New Roman" w:eastAsia="Times New Roman" w:hAnsi="Times New Roman" w:cs="Times New Roman"/>
          <w:sz w:val="28"/>
          <w:szCs w:val="28"/>
          <w:lang w:bidi="uk-UA"/>
        </w:rPr>
        <w:t>мінімізації (усунення) можливих корупційних ризиків у різних сферах діяльності.</w:t>
      </w:r>
    </w:p>
    <w:p w:rsidR="004166F1" w:rsidRDefault="004166F1" w:rsidP="004166F1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4166F1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Водночас своєчасність проведення роз’яснювальної роботи з працівниками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>Держфінмоніторингу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, </w:t>
      </w:r>
      <w:r w:rsidR="00622C13" w:rsidRPr="00622C13">
        <w:rPr>
          <w:rFonts w:ascii="Times New Roman" w:eastAsia="Times New Roman" w:hAnsi="Times New Roman" w:cs="Times New Roman"/>
          <w:sz w:val="28"/>
          <w:szCs w:val="28"/>
          <w:lang w:bidi="uk-UA"/>
        </w:rPr>
        <w:t>підвідомчих</w:t>
      </w: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4166F1">
        <w:rPr>
          <w:rFonts w:ascii="Times New Roman" w:eastAsia="Times New Roman" w:hAnsi="Times New Roman" w:cs="Times New Roman"/>
          <w:sz w:val="28"/>
          <w:szCs w:val="28"/>
          <w:lang w:bidi="uk-UA"/>
        </w:rPr>
        <w:t>підприємств та установ</w:t>
      </w: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, </w:t>
      </w:r>
      <w:r w:rsidRPr="004166F1">
        <w:rPr>
          <w:rFonts w:ascii="Times New Roman" w:eastAsia="Times New Roman" w:hAnsi="Times New Roman" w:cs="Times New Roman"/>
          <w:sz w:val="28"/>
          <w:szCs w:val="28"/>
          <w:lang w:bidi="uk-UA"/>
        </w:rPr>
        <w:t>щодо необхідності дотримання вимог і обмежень антикорупційного законодавства сприятиме належному формуванню доброчесності, усвідомленню негативних наслідків корупційних та пов’язаних з корупцією правопорушень (злочинів у сфері службової діяльності) та відповідальності за їх вчинення</w:t>
      </w: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, а також формуванні позитивної </w:t>
      </w:r>
      <w:r w:rsidR="00162D8D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суспільної думки </w:t>
      </w:r>
      <w:r w:rsidR="001259AD">
        <w:rPr>
          <w:rFonts w:ascii="Times New Roman" w:eastAsia="Times New Roman" w:hAnsi="Times New Roman" w:cs="Times New Roman"/>
          <w:sz w:val="28"/>
          <w:szCs w:val="28"/>
          <w:lang w:bidi="uk-UA"/>
        </w:rPr>
        <w:t>про</w:t>
      </w:r>
      <w:r w:rsidR="00162D8D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1259AD">
        <w:rPr>
          <w:rFonts w:ascii="Times New Roman" w:eastAsia="Times New Roman" w:hAnsi="Times New Roman" w:cs="Times New Roman"/>
          <w:sz w:val="28"/>
          <w:szCs w:val="28"/>
          <w:lang w:bidi="uk-UA"/>
        </w:rPr>
        <w:t>Держфінмоніторинг</w:t>
      </w:r>
      <w:proofErr w:type="spellEnd"/>
      <w:r w:rsidR="00162D8D">
        <w:rPr>
          <w:rFonts w:ascii="Times New Roman" w:eastAsia="Times New Roman" w:hAnsi="Times New Roman" w:cs="Times New Roman"/>
          <w:sz w:val="28"/>
          <w:szCs w:val="28"/>
          <w:lang w:bidi="uk-UA"/>
        </w:rPr>
        <w:t>.</w:t>
      </w:r>
    </w:p>
    <w:p w:rsidR="00242CAD" w:rsidRPr="00242CAD" w:rsidRDefault="00242CAD" w:rsidP="0012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B33B2D" w:rsidRDefault="008E59C8" w:rsidP="008E59C8">
      <w:pPr>
        <w:pStyle w:val="Default"/>
        <w:ind w:firstLine="709"/>
        <w:jc w:val="center"/>
        <w:rPr>
          <w:b/>
          <w:sz w:val="28"/>
          <w:szCs w:val="28"/>
        </w:rPr>
      </w:pPr>
      <w:r w:rsidRPr="00C63F53">
        <w:rPr>
          <w:b/>
          <w:sz w:val="28"/>
          <w:szCs w:val="28"/>
          <w:lang w:val="en-US"/>
        </w:rPr>
        <w:t>II</w:t>
      </w:r>
      <w:r w:rsidRPr="00C63F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ОЦІНЮВАННЯ</w:t>
      </w:r>
      <w:r w:rsidRPr="00C63F53">
        <w:rPr>
          <w:b/>
          <w:sz w:val="28"/>
          <w:szCs w:val="28"/>
        </w:rPr>
        <w:t xml:space="preserve"> КОРУПЦІЙНИХ РИЗИКІВ </w:t>
      </w:r>
    </w:p>
    <w:p w:rsidR="00B33B2D" w:rsidRDefault="008E59C8" w:rsidP="008E59C8">
      <w:pPr>
        <w:pStyle w:val="Default"/>
        <w:ind w:firstLine="709"/>
        <w:jc w:val="center"/>
        <w:rPr>
          <w:b/>
          <w:sz w:val="28"/>
          <w:szCs w:val="28"/>
        </w:rPr>
      </w:pPr>
      <w:r w:rsidRPr="00C63F53">
        <w:rPr>
          <w:b/>
          <w:sz w:val="28"/>
          <w:szCs w:val="28"/>
        </w:rPr>
        <w:t>У ДІЯЛ</w:t>
      </w:r>
      <w:r>
        <w:rPr>
          <w:b/>
          <w:sz w:val="28"/>
          <w:szCs w:val="28"/>
        </w:rPr>
        <w:t>ЬНОСТІ ДЕРЖФІНМОНІТОРИНГУ</w:t>
      </w:r>
    </w:p>
    <w:p w:rsidR="008E59C8" w:rsidRPr="00B33B2D" w:rsidRDefault="008E59C8" w:rsidP="008E59C8">
      <w:pPr>
        <w:pStyle w:val="Default"/>
        <w:ind w:firstLine="709"/>
        <w:jc w:val="center"/>
        <w:rPr>
          <w:b/>
          <w:sz w:val="28"/>
          <w:szCs w:val="28"/>
        </w:rPr>
      </w:pPr>
    </w:p>
    <w:p w:rsidR="00B33B2D" w:rsidRPr="00B33B2D" w:rsidRDefault="00B33B2D" w:rsidP="00B33B2D">
      <w:pPr>
        <w:widowControl w:val="0"/>
        <w:spacing w:after="0" w:line="317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З метою встановлення ймовірності вчинення працівниками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корупційних та пов’язаних з корупцією правопорушень, установлення причин, умов та наслідків можливого вчинення таких правопорушень, а також підготовки Антикорупційної програми </w:t>
      </w:r>
      <w:r w:rsidRPr="003C6FE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Державної служби фінансового моніторингу України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на 202</w:t>
      </w:r>
      <w:r w:rsidRPr="003C6FE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4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-2025 роки відповідно до наказу </w:t>
      </w:r>
      <w:proofErr w:type="spellStart"/>
      <w:r w:rsidRPr="003C6FE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</w:t>
      </w:r>
      <w:r w:rsidR="002D57C1" w:rsidRPr="003C6FE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фінмоніторингу</w:t>
      </w:r>
      <w:proofErr w:type="spellEnd"/>
      <w:r w:rsidR="002D57C1" w:rsidRPr="003C6FE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від 2</w:t>
      </w:r>
      <w:r w:rsidR="00E409DD" w:rsidRPr="003C6FE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8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r w:rsidR="00E409DD" w:rsidRPr="003C6FE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лютого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202</w:t>
      </w:r>
      <w:r w:rsidRPr="003C6FE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4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року № </w:t>
      </w:r>
      <w:r w:rsidR="00E409DD" w:rsidRPr="003C6FE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13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«Про проведення оцінювання корупційних ризиків у діяльності </w:t>
      </w:r>
      <w:r w:rsidR="00E409DD" w:rsidRPr="003C6FE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Державної служби фінансового моніторингу України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», оприлюдненого на офіційному </w:t>
      </w:r>
      <w:proofErr w:type="spellStart"/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вебсайті</w:t>
      </w:r>
      <w:proofErr w:type="spellEnd"/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proofErr w:type="spellStart"/>
      <w:r w:rsidRPr="003C6FE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, оцінювання корупційних ризиків проводилось відповідно до Методології у форматі </w:t>
      </w:r>
      <w:proofErr w:type="spellStart"/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самооцінювання</w:t>
      </w:r>
      <w:proofErr w:type="spellEnd"/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.</w:t>
      </w:r>
    </w:p>
    <w:p w:rsidR="00B33B2D" w:rsidRPr="00B33B2D" w:rsidRDefault="002D57C1" w:rsidP="00B33B2D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3C6FE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Н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аказом </w:t>
      </w:r>
      <w:proofErr w:type="spellStart"/>
      <w:r w:rsidRPr="00E736B9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E736B9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від </w:t>
      </w:r>
      <w:r w:rsidR="003C6FE8" w:rsidRPr="00E736B9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14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березня 202</w:t>
      </w:r>
      <w:r w:rsidR="003C6FE8" w:rsidRPr="00E736B9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4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року № </w:t>
      </w:r>
      <w:r w:rsidR="003C6FE8" w:rsidRPr="00E736B9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18 «</w:t>
      </w:r>
      <w:r w:rsidR="003C6FE8" w:rsidRPr="003C6FE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Про утворення робочої групи з оцінювання корупційних ризиків у діяльності Державної служби фінансового моніторингу України»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,</w:t>
      </w:r>
      <w:r w:rsidRPr="003C6FE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утворено</w:t>
      </w:r>
      <w:r w:rsidRPr="003C6FE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r w:rsidR="00B33B2D"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Робочу групу з оцінювання корупційних ризиків</w:t>
      </w:r>
      <w:r w:rsidR="003C6FE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у </w:t>
      </w:r>
      <w:proofErr w:type="spellStart"/>
      <w:r w:rsidR="003C6FE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(далі – робоча група),</w:t>
      </w:r>
      <w:r w:rsidR="00B33B2D"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затверджено її персональний склад та Положення про неї.</w:t>
      </w:r>
    </w:p>
    <w:p w:rsidR="00B33B2D" w:rsidRPr="00B33B2D" w:rsidRDefault="00B33B2D" w:rsidP="00B33B2D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До складу робочої групи включено </w:t>
      </w:r>
      <w:r w:rsidR="002D57C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керівників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самостійних структурних підрозділів </w:t>
      </w:r>
      <w:proofErr w:type="spellStart"/>
      <w:r w:rsidR="002D57C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.</w:t>
      </w:r>
    </w:p>
    <w:p w:rsidR="002D57C1" w:rsidRDefault="00B33B2D" w:rsidP="00B33B2D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З метою підготовки до оцінювання ко</w:t>
      </w:r>
      <w:r w:rsidR="002D57C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рупційних ризиків</w:t>
      </w:r>
      <w:r w:rsidR="00D40E12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19</w:t>
      </w:r>
      <w:r w:rsidR="002D57C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r w:rsidR="00D40E12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березня</w:t>
      </w:r>
      <w:r w:rsidR="002D57C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2024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року </w:t>
      </w:r>
      <w:r w:rsidR="002D57C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було проведено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r w:rsidR="002D57C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вступне засідання 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робочої групи</w:t>
      </w:r>
      <w:r w:rsidR="002D57C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.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</w:p>
    <w:p w:rsidR="00B33B2D" w:rsidRPr="00B33B2D" w:rsidRDefault="00B33B2D" w:rsidP="00B33B2D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Робочою групою складено план оцінювання корупційних ризиків, у якому визначено етапи діяльності робочої групи з урахуванням функцій </w:t>
      </w:r>
      <w:proofErr w:type="spellStart"/>
      <w:r w:rsidR="002D57C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, внутрішніх та зовнішніх заінтересованих сторін, інших факторів середовища </w:t>
      </w:r>
      <w:proofErr w:type="spellStart"/>
      <w:r w:rsidR="002D57C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. Здійснено поглиблене вивчення та аналіз зовнішнього та внутрішнього середовища </w:t>
      </w:r>
      <w:proofErr w:type="spellStart"/>
      <w:r w:rsidR="002D57C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з метою виявлення у нормативно-правових актах та організаційно-управлінській діяльності </w:t>
      </w:r>
      <w:proofErr w:type="spellStart"/>
      <w:r w:rsidR="002D57C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ймовірних корупційних та інших ризиків, які за своєї сукупності або самостійності можуть сприяти вчиненню працівниками корупційних та пов’язаних з корупцією правопорушень, а також злочинів у сфері службової діяльності.</w:t>
      </w:r>
    </w:p>
    <w:p w:rsidR="00B33B2D" w:rsidRPr="00B33B2D" w:rsidRDefault="00B33B2D" w:rsidP="00B33B2D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З метою дослідження середовища </w:t>
      </w:r>
      <w:proofErr w:type="spellStart"/>
      <w:r w:rsidR="002D57C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та визначення уразливих до корупції функцій та процесів робочою групою проаналізовано такі джерела інформації:</w:t>
      </w:r>
    </w:p>
    <w:p w:rsidR="00B33B2D" w:rsidRPr="00B33B2D" w:rsidRDefault="00B33B2D" w:rsidP="00B33B2D">
      <w:pPr>
        <w:widowControl w:val="0"/>
        <w:numPr>
          <w:ilvl w:val="0"/>
          <w:numId w:val="8"/>
        </w:numPr>
        <w:tabs>
          <w:tab w:val="left" w:pos="932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результати оцінювання корупційних ризиків за попередній період, заходів впливу на них, оцінки ефективності їх виконання;</w:t>
      </w:r>
    </w:p>
    <w:p w:rsidR="00B33B2D" w:rsidRPr="00B33B2D" w:rsidRDefault="00B33B2D" w:rsidP="00B33B2D">
      <w:pPr>
        <w:widowControl w:val="0"/>
        <w:numPr>
          <w:ilvl w:val="0"/>
          <w:numId w:val="8"/>
        </w:numPr>
        <w:tabs>
          <w:tab w:val="left" w:pos="927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результати анонімного опитування (анкетування) зовнішніх та внутрішніх заінтересованих сторін, узагальнено отриману інформацію;</w:t>
      </w:r>
    </w:p>
    <w:p w:rsidR="00B33B2D" w:rsidRPr="00B33B2D" w:rsidRDefault="00B33B2D" w:rsidP="00B33B2D">
      <w:pPr>
        <w:widowControl w:val="0"/>
        <w:numPr>
          <w:ilvl w:val="0"/>
          <w:numId w:val="8"/>
        </w:numPr>
        <w:tabs>
          <w:tab w:val="left" w:pos="927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стратегічні плани діяльності, плани реформування, програми розвитку нових проектів та інших програмних документів </w:t>
      </w:r>
      <w:proofErr w:type="spellStart"/>
      <w:r w:rsidR="002D57C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;</w:t>
      </w:r>
    </w:p>
    <w:p w:rsidR="00B33B2D" w:rsidRPr="00B33B2D" w:rsidRDefault="00B33B2D" w:rsidP="00B33B2D">
      <w:pPr>
        <w:widowControl w:val="0"/>
        <w:numPr>
          <w:ilvl w:val="0"/>
          <w:numId w:val="8"/>
        </w:numPr>
        <w:tabs>
          <w:tab w:val="left" w:pos="937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матеріали звернень та скарг щодо діяльності </w:t>
      </w:r>
      <w:proofErr w:type="spellStart"/>
      <w:r w:rsidR="002D57C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, його окремих працівників, узагальнення та документування інформації про можливі факти вчинення корупційних, пов’язаних з корупцією правопорушень, функції та процеси, з якими такі факти пов’язані, частоту надходження скарг;</w:t>
      </w:r>
    </w:p>
    <w:p w:rsidR="00E736B9" w:rsidRDefault="00B33B2D" w:rsidP="00E736B9">
      <w:pPr>
        <w:widowControl w:val="0"/>
        <w:numPr>
          <w:ilvl w:val="0"/>
          <w:numId w:val="8"/>
        </w:numPr>
        <w:tabs>
          <w:tab w:val="left" w:pos="942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аналітичні матеріали Національного агентства щодо аналізу корупційних ризиків, а також аналітичні матеріали інших державних, міжнародних, громадських інституцій у сфері запобігання корупції та інших питань, які пов’язані з діяльністю </w:t>
      </w:r>
      <w:proofErr w:type="spellStart"/>
      <w:r w:rsidR="002D57C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.</w:t>
      </w:r>
    </w:p>
    <w:p w:rsidR="00E736B9" w:rsidRDefault="00E736B9" w:rsidP="00E736B9">
      <w:pPr>
        <w:widowControl w:val="0"/>
        <w:numPr>
          <w:ilvl w:val="0"/>
          <w:numId w:val="8"/>
        </w:numPr>
        <w:tabs>
          <w:tab w:val="left" w:pos="942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E736B9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матеріали дисциплінарних проваджень та службових розслідувань у </w:t>
      </w:r>
      <w:proofErr w:type="spellStart"/>
      <w:r w:rsidRPr="00E736B9">
        <w:rPr>
          <w:rFonts w:ascii="Times New Roman" w:eastAsia="Times New Roman" w:hAnsi="Times New Roman" w:cs="Times New Roman"/>
          <w:sz w:val="28"/>
          <w:szCs w:val="28"/>
          <w:lang w:bidi="uk-UA"/>
        </w:rPr>
        <w:t>Держфінмоніторингу</w:t>
      </w:r>
      <w:proofErr w:type="spellEnd"/>
      <w:r w:rsidRPr="00E736B9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; рішень судів у справах про притягнення працівників </w:t>
      </w:r>
      <w:proofErr w:type="spellStart"/>
      <w:r w:rsidRPr="00E736B9">
        <w:rPr>
          <w:rFonts w:ascii="Times New Roman" w:eastAsia="Times New Roman" w:hAnsi="Times New Roman" w:cs="Times New Roman"/>
          <w:sz w:val="28"/>
          <w:szCs w:val="28"/>
          <w:lang w:bidi="uk-UA"/>
        </w:rPr>
        <w:t>Держфінмоніторингу</w:t>
      </w:r>
      <w:proofErr w:type="spellEnd"/>
      <w:r w:rsidRPr="00E736B9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до адміністративної, кримінальної відповідальності за вчинення корупційних та пов’язаних з корупцією правопорушень; рішень судів у кримінальних, адміністративних, господарських справах, учасником яких були </w:t>
      </w:r>
      <w:proofErr w:type="spellStart"/>
      <w:r w:rsidRPr="00E736B9">
        <w:rPr>
          <w:rFonts w:ascii="Times New Roman" w:eastAsia="Times New Roman" w:hAnsi="Times New Roman" w:cs="Times New Roman"/>
          <w:sz w:val="28"/>
          <w:szCs w:val="28"/>
          <w:lang w:bidi="uk-UA"/>
        </w:rPr>
        <w:t>Держфінмоніторинг</w:t>
      </w:r>
      <w:proofErr w:type="spellEnd"/>
      <w:r w:rsidRPr="00E736B9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або її працівники</w:t>
      </w: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>;</w:t>
      </w:r>
    </w:p>
    <w:p w:rsidR="00E736B9" w:rsidRPr="00B33B2D" w:rsidRDefault="00E736B9" w:rsidP="00E15FEA">
      <w:pPr>
        <w:widowControl w:val="0"/>
        <w:numPr>
          <w:ilvl w:val="0"/>
          <w:numId w:val="8"/>
        </w:numPr>
        <w:tabs>
          <w:tab w:val="left" w:pos="942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E736B9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відомості із засобів масової інформації, соціальних мереж, інших відкритих джерел інформації про можливі факти вчинення корупційних або пов’язаних з корупцією правопорушень </w:t>
      </w: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працівниками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>Держфінмоніторингу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>.</w:t>
      </w:r>
    </w:p>
    <w:p w:rsidR="00B33B2D" w:rsidRPr="00B33B2D" w:rsidRDefault="00B33B2D" w:rsidP="00294DDF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На підставі зібраних та задокументованих відомостей робочою групою визначено такі </w:t>
      </w:r>
      <w:r w:rsidR="00F7027E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потенційно 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уразливі до корупції функції </w:t>
      </w:r>
      <w:proofErr w:type="spellStart"/>
      <w:r w:rsidR="00F7027E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:</w:t>
      </w:r>
    </w:p>
    <w:p w:rsidR="00294DDF" w:rsidRPr="00294DDF" w:rsidRDefault="00294DDF" w:rsidP="00294DDF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bidi="uk-UA"/>
        </w:rPr>
      </w:pPr>
      <w:r w:rsidRPr="00294DDF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1)</w:t>
      </w:r>
      <w:r w:rsidRPr="00294DDF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 xml:space="preserve"> управління персоналом, добір кадрів в апарат </w:t>
      </w:r>
      <w:proofErr w:type="spellStart"/>
      <w:r w:rsidRPr="00294DDF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294DDF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 xml:space="preserve"> та на керівні посади на </w:t>
      </w:r>
      <w:r w:rsidR="00622C13" w:rsidRPr="00622C13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 xml:space="preserve">підвідомчих </w:t>
      </w:r>
      <w:r w:rsidRPr="00294DDF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>підприємствах</w:t>
      </w:r>
      <w:r w:rsidR="00622C13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 xml:space="preserve"> та</w:t>
      </w:r>
      <w:r w:rsidRPr="00294DDF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 xml:space="preserve"> установах, організація роботи з підготовки, та підвищення кваліфікації державних службовців та працівників апарату </w:t>
      </w:r>
      <w:proofErr w:type="spellStart"/>
      <w:r w:rsidRPr="00294DDF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="00B33B2D" w:rsidRPr="00294DDF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>;</w:t>
      </w:r>
    </w:p>
    <w:p w:rsidR="00294DDF" w:rsidRPr="00294DDF" w:rsidRDefault="00294DDF" w:rsidP="00294DDF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294DDF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з</w:t>
      </w:r>
      <w:r w:rsidRPr="00294DDF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абезпечення обліку та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зподілу обладнання, програмного </w:t>
      </w:r>
      <w:r w:rsidRPr="00294DDF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забезпечення ІСФМ;</w:t>
      </w:r>
    </w:p>
    <w:p w:rsidR="00294DDF" w:rsidRPr="00294DDF" w:rsidRDefault="00294DDF" w:rsidP="00294DDF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294DDF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с</w:t>
      </w:r>
      <w:r w:rsidRPr="00294DDF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упроводження укладання, погодження та виконання договорів у сфері інформатизації, в </w:t>
      </w:r>
      <w:proofErr w:type="spellStart"/>
      <w:r w:rsidRPr="00294DDF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т.ч</w:t>
      </w:r>
      <w:proofErr w:type="spellEnd"/>
      <w:r w:rsidRPr="00294DDF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. відстеження графіків виконання робіт з впровадження проектів модернізації ІСФМ,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нізацію контролю якості робіт з </w:t>
      </w:r>
      <w:r w:rsidRPr="00294DDF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впровадження інформаційних технологій;</w:t>
      </w:r>
    </w:p>
    <w:p w:rsidR="00294DDF" w:rsidRPr="00294DDF" w:rsidRDefault="00294DDF" w:rsidP="00294DDF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294DDF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з</w:t>
      </w:r>
      <w:r w:rsidRPr="00294DDF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апобігання та протидія корупції; співпраця з викривачами, забезпечення  дотримання їхніх прав та гарантій захисту, передбачених Законом України «Про запобігання корупції»;</w:t>
      </w:r>
    </w:p>
    <w:p w:rsidR="00294DDF" w:rsidRPr="00294DDF" w:rsidRDefault="00294DDF" w:rsidP="00294DDF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294DDF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5) незаконне поширення (розголошення), інформації, що є таємницею фінансового моніторингу, службової інформації та іншої інформації з обмеженим доступом, працівниками </w:t>
      </w:r>
      <w:proofErr w:type="spellStart"/>
      <w:r w:rsidRPr="00294DDF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294DDF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;</w:t>
      </w:r>
    </w:p>
    <w:p w:rsidR="00B33B2D" w:rsidRPr="00294DDF" w:rsidRDefault="00294DDF" w:rsidP="00294DDF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294DDF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6) здійснення розгляду звернень та запитів на отримання публічної інформації громадян, іноземців, осіб без громадянства, підприємств установ та організацій;</w:t>
      </w:r>
    </w:p>
    <w:p w:rsidR="00294DDF" w:rsidRPr="00294DDF" w:rsidRDefault="00294DDF" w:rsidP="00294DDF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294DDF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7) формування ініціативною групою нового складу Громадської ради при </w:t>
      </w:r>
      <w:proofErr w:type="spellStart"/>
      <w:r w:rsidRPr="00294DDF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294DDF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на включення до списку кандидатів до складу Громадської ради, які братимуть участь в установчих зборах;</w:t>
      </w:r>
    </w:p>
    <w:p w:rsidR="00294DDF" w:rsidRDefault="00294DDF" w:rsidP="00294DDF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294DDF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8) здійснення взаємодії та інформаційного обміну з суб’єктами державного фінансового моніторингу з метою підвищення ефективності здійснення ними нагляду за додержанням відповідними суб’єктами первинного фінансового моніторингу вимог законодавства з питань  запобігання та протидії легалізації (відмиванню) доходів, одержаних злочинним шляхом, фінансуванню тероризму та фінансуванню розповс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юдження зброї масового знищення;</w:t>
      </w:r>
    </w:p>
    <w:p w:rsidR="00294DDF" w:rsidRPr="00B33B2D" w:rsidRDefault="00294DDF" w:rsidP="00294DDF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9)</w:t>
      </w:r>
      <w:r w:rsidR="00E736B9">
        <w:t xml:space="preserve"> </w:t>
      </w:r>
      <w:r w:rsidR="00E736B9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з</w:t>
      </w:r>
      <w:r w:rsidRPr="00294DDF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дійснення взаємодії з членами Громадської ради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proofErr w:type="spellStart"/>
      <w:r w:rsidRPr="00294DDF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.</w:t>
      </w:r>
    </w:p>
    <w:p w:rsidR="00B33B2D" w:rsidRPr="00B33B2D" w:rsidRDefault="00B33B2D" w:rsidP="00B33B2D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Під час оцінювання корупційних ризиків застосовувалися такі методи і способи:</w:t>
      </w:r>
    </w:p>
    <w:p w:rsidR="00B33B2D" w:rsidRPr="00B33B2D" w:rsidRDefault="00B33B2D" w:rsidP="00B33B2D">
      <w:pPr>
        <w:widowControl w:val="0"/>
        <w:numPr>
          <w:ilvl w:val="0"/>
          <w:numId w:val="9"/>
        </w:numPr>
        <w:tabs>
          <w:tab w:val="left" w:pos="1001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аналіз джерел інформації, зазначених в абзаці шостому цього розділу;</w:t>
      </w:r>
    </w:p>
    <w:p w:rsidR="00B33B2D" w:rsidRPr="00B33B2D" w:rsidRDefault="00B33B2D" w:rsidP="00B33B2D">
      <w:pPr>
        <w:widowControl w:val="0"/>
        <w:numPr>
          <w:ilvl w:val="0"/>
          <w:numId w:val="9"/>
        </w:numPr>
        <w:tabs>
          <w:tab w:val="left" w:pos="986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аналіз нормативно-правових та розпорядчих документів, що регулюють діяльність </w:t>
      </w:r>
      <w:proofErr w:type="spellStart"/>
      <w:r w:rsidR="002D57C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;</w:t>
      </w:r>
    </w:p>
    <w:p w:rsidR="00B33B2D" w:rsidRPr="00B33B2D" w:rsidRDefault="00B33B2D" w:rsidP="00B33B2D">
      <w:pPr>
        <w:widowControl w:val="0"/>
        <w:numPr>
          <w:ilvl w:val="0"/>
          <w:numId w:val="9"/>
        </w:numPr>
        <w:tabs>
          <w:tab w:val="left" w:pos="1016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метод </w:t>
      </w:r>
      <w:proofErr w:type="spellStart"/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Делфі</w:t>
      </w:r>
      <w:proofErr w:type="spellEnd"/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(збір думок та ідей);</w:t>
      </w:r>
    </w:p>
    <w:p w:rsidR="00B33B2D" w:rsidRPr="00B33B2D" w:rsidRDefault="00B33B2D" w:rsidP="00B33B2D">
      <w:pPr>
        <w:widowControl w:val="0"/>
        <w:numPr>
          <w:ilvl w:val="0"/>
          <w:numId w:val="9"/>
        </w:numPr>
        <w:tabs>
          <w:tab w:val="left" w:pos="1021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метод «Що - якщо» (проведення мозкового штурму);</w:t>
      </w:r>
    </w:p>
    <w:p w:rsidR="00B33B2D" w:rsidRPr="00B33B2D" w:rsidRDefault="00B33B2D" w:rsidP="00B33B2D">
      <w:pPr>
        <w:widowControl w:val="0"/>
        <w:numPr>
          <w:ilvl w:val="0"/>
          <w:numId w:val="9"/>
        </w:numPr>
        <w:tabs>
          <w:tab w:val="left" w:pos="977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моделювання способів вчинення корупційних або пов’язаних з корупцією правопорушень, визначення внутрішніх і зовнішніх заінтересованих сторін, які можуть брати участь у їх вчиненні.</w:t>
      </w:r>
    </w:p>
    <w:p w:rsidR="00B33B2D" w:rsidRPr="00B33B2D" w:rsidRDefault="00B33B2D" w:rsidP="00B33B2D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За результатами узагальнення інформації та пропозицій робочою групою здійснено ідентифікацію, аналіз, визначення рівнів корупційних ризи</w:t>
      </w:r>
      <w:r w:rsidR="002D57C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ків та заходів впливу на корупці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йні ризики.</w:t>
      </w:r>
    </w:p>
    <w:p w:rsidR="00B33B2D" w:rsidRPr="00B33B2D" w:rsidRDefault="00B33B2D" w:rsidP="00B33B2D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Для </w:t>
      </w:r>
      <w:r w:rsidR="002D57C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кожного заходу впливу на корупці</w:t>
      </w: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йний ризик робочою групою визначено виконавців таких заходів, строки (терміни) та індикатори їх виконання.</w:t>
      </w:r>
    </w:p>
    <w:p w:rsidR="00B33B2D" w:rsidRPr="008E59C8" w:rsidRDefault="00B33B2D" w:rsidP="008E59C8">
      <w:pPr>
        <w:widowControl w:val="0"/>
        <w:spacing w:after="304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B33B2D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Результати ідентифікації корупційних ризиків, рівні ймовірності реалізації, наслідків </w:t>
      </w:r>
      <w:r w:rsidRPr="00AD3D14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та рівні корупційних ризиків, а також заходи впливу на корупційні ризики зазначені </w:t>
      </w:r>
      <w:r w:rsidR="00AD3D14" w:rsidRPr="00AD3D14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в Р</w:t>
      </w:r>
      <w:r w:rsidRPr="00AD3D14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еєстрі ризиків (додаток </w:t>
      </w:r>
      <w:r w:rsidR="00476AEC" w:rsidRPr="00AD3D14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3</w:t>
      </w:r>
      <w:r w:rsidRPr="00AD3D14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).</w:t>
      </w:r>
    </w:p>
    <w:p w:rsidR="009620F8" w:rsidRDefault="008E59C8" w:rsidP="009620F8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85A32">
        <w:rPr>
          <w:rFonts w:ascii="Times New Roman" w:hAnsi="Times New Roman" w:cs="Times New Roman"/>
          <w:b/>
          <w:sz w:val="28"/>
          <w:szCs w:val="28"/>
        </w:rPr>
        <w:t>. НАВЧАННЯ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85A32">
        <w:rPr>
          <w:rFonts w:ascii="Times New Roman" w:hAnsi="Times New Roman" w:cs="Times New Roman"/>
          <w:b/>
          <w:sz w:val="28"/>
          <w:szCs w:val="28"/>
        </w:rPr>
        <w:t xml:space="preserve"> ЗАХОДИ З ПОШИРЕННЯ ІНФОРМАЦІЇ ЩОДО ПРОГРАМ АНТИКОРУПЦІЙНОГО СПРЯМУВАННЯ</w:t>
      </w:r>
    </w:p>
    <w:p w:rsidR="008E59C8" w:rsidRPr="00685A32" w:rsidRDefault="008E59C8" w:rsidP="009620F8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9C8" w:rsidRPr="008E59C8" w:rsidRDefault="008E59C8" w:rsidP="008E59C8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З метою формування належного рівня антикорупційної культури </w:t>
      </w:r>
      <w:r w:rsidR="004032B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Головний спеціаліст</w:t>
      </w:r>
      <w:r w:rsidR="004032B7" w:rsidRPr="00541844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з питань запобігання та виявлення корупції </w:t>
      </w:r>
      <w:proofErr w:type="spellStart"/>
      <w:r w:rsidR="004032B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забезпечує організацію обов’язкового ознайомлення працівників </w:t>
      </w:r>
      <w:proofErr w:type="spellStart"/>
      <w:r w:rsidR="004032B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із положеннями Закону, Антикорупційної програми, нормативно-правових та організаційно-розпорядчих актів, які регулюють питання запобігання корупції в </w:t>
      </w:r>
      <w:proofErr w:type="spellStart"/>
      <w:r w:rsidR="004032B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.</w:t>
      </w:r>
    </w:p>
    <w:p w:rsidR="008E59C8" w:rsidRPr="008E59C8" w:rsidRDefault="004032B7" w:rsidP="008E59C8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4032B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Головний спеціаліст з питань запобігання та виявлення корупції </w:t>
      </w:r>
      <w:proofErr w:type="spellStart"/>
      <w:r w:rsidRPr="004032B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="008E59C8"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організовує надання методичної та консультаційної допомоги працівникам </w:t>
      </w:r>
      <w:proofErr w:type="spellStart"/>
      <w:r w:rsidR="002725E6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="008E59C8"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з питань додержання антикорупційного законодавства, у тому числі шляхом систематичного проведення відповідних навчань.</w:t>
      </w:r>
    </w:p>
    <w:p w:rsidR="008E59C8" w:rsidRPr="008E59C8" w:rsidRDefault="008E59C8" w:rsidP="008E59C8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Теми навчальних заходів антикорупційного спрямування та графік їх проведення зазначено у додатку </w:t>
      </w:r>
      <w:r w:rsidR="004032B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4 </w:t>
      </w:r>
      <w:r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до Антикорупційної програми.</w:t>
      </w:r>
    </w:p>
    <w:p w:rsidR="008E59C8" w:rsidRPr="008E59C8" w:rsidRDefault="008E59C8" w:rsidP="008E59C8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Навчальні заходи можуть проводиться очно або дистанційно.</w:t>
      </w:r>
    </w:p>
    <w:p w:rsidR="008E59C8" w:rsidRPr="008E59C8" w:rsidRDefault="008E59C8" w:rsidP="008E59C8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Формами проведення навчальних заходів </w:t>
      </w:r>
      <w:r w:rsidR="00A06E6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є лекції, тренінги, семінари, </w:t>
      </w:r>
      <w:proofErr w:type="spellStart"/>
      <w:r w:rsidR="00A06E6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ве</w:t>
      </w:r>
      <w:r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бінари</w:t>
      </w:r>
      <w:proofErr w:type="spellEnd"/>
      <w:r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, а також систематичні розсилки довідкових і презентаційних матеріалів електронною поштою.</w:t>
      </w:r>
    </w:p>
    <w:p w:rsidR="008E59C8" w:rsidRPr="008E59C8" w:rsidRDefault="008E59C8" w:rsidP="008E59C8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Відділ у межах повноваже</w:t>
      </w:r>
      <w:r w:rsidR="004032B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нь здійснює заходи з поширення і</w:t>
      </w:r>
      <w:r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нформації щодо програм антикорупційного спрямування, зокрема, шляхом:</w:t>
      </w:r>
    </w:p>
    <w:p w:rsidR="004032B7" w:rsidRDefault="004032B7" w:rsidP="004032B7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/>
          <w:sz w:val="28"/>
          <w:szCs w:val="28"/>
          <w:lang w:bidi="uk-UA"/>
        </w:rPr>
      </w:pPr>
      <w:r w:rsidRPr="004032B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 xml:space="preserve">- </w:t>
      </w:r>
      <w:r w:rsidR="008E59C8" w:rsidRPr="004032B7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 xml:space="preserve">ведення на офіційному </w:t>
      </w:r>
      <w:proofErr w:type="spellStart"/>
      <w:r w:rsidR="008E59C8" w:rsidRPr="004032B7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>вебсайті</w:t>
      </w:r>
      <w:proofErr w:type="spellEnd"/>
      <w:r w:rsidR="008E59C8" w:rsidRPr="004032B7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 xml:space="preserve"> </w:t>
      </w:r>
      <w:proofErr w:type="spellStart"/>
      <w:r w:rsidR="002725E6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="008E59C8" w:rsidRPr="004032B7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 xml:space="preserve"> окремої рубрики з питань запобігання корупції;</w:t>
      </w:r>
    </w:p>
    <w:p w:rsidR="008E59C8" w:rsidRPr="008E59C8" w:rsidRDefault="004032B7" w:rsidP="004032B7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- </w:t>
      </w:r>
      <w:r w:rsidR="008E59C8"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оприлюднення на офіційному </w:t>
      </w:r>
      <w:proofErr w:type="spellStart"/>
      <w:r w:rsidR="008E59C8"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вебсайті</w:t>
      </w:r>
      <w:proofErr w:type="spellEnd"/>
      <w:r w:rsidR="008E59C8"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proofErr w:type="spellStart"/>
      <w:r w:rsidR="002725E6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="008E59C8"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власної Антикорупційної програми, інформації про заходи, спрямовані на запобігання корупції;</w:t>
      </w:r>
    </w:p>
    <w:p w:rsidR="008E59C8" w:rsidRPr="008E59C8" w:rsidRDefault="004032B7" w:rsidP="008E59C8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- </w:t>
      </w:r>
      <w:r w:rsidR="008E59C8"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проведення консультативно-роз’яснювальної роботи серед працівників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="008E59C8"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з питань дотримання вимог антикорупційного законодавства;</w:t>
      </w:r>
    </w:p>
    <w:p w:rsidR="008E59C8" w:rsidRPr="008E59C8" w:rsidRDefault="004032B7" w:rsidP="008E59C8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- </w:t>
      </w:r>
      <w:r w:rsidR="008E59C8"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розсилання актуальної довідкової, презентаційної інформації працівникам електронною поштою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(за необхідності)</w:t>
      </w:r>
      <w:r w:rsidR="008E59C8"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;</w:t>
      </w:r>
    </w:p>
    <w:p w:rsidR="004E53A1" w:rsidRDefault="008E59C8" w:rsidP="003D013A">
      <w:pPr>
        <w:widowControl w:val="0"/>
        <w:spacing w:after="33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У разі виникнення потреби в роз’ясненні окремих положень антикорупційного законодавства працівники </w:t>
      </w:r>
      <w:proofErr w:type="spellStart"/>
      <w:r w:rsidR="004032B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можуть звернутися</w:t>
      </w:r>
      <w:r w:rsidR="004032B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до</w:t>
      </w:r>
      <w:r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r w:rsidR="004032B7" w:rsidRPr="004032B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Головн</w:t>
      </w:r>
      <w:r w:rsidR="004032B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ого </w:t>
      </w:r>
      <w:r w:rsidR="004032B7" w:rsidRPr="004032B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спеціаліст</w:t>
      </w:r>
      <w:r w:rsidR="004032B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а</w:t>
      </w:r>
      <w:r w:rsidR="004032B7" w:rsidRPr="004032B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з питань запобігання та виявлення корупції </w:t>
      </w:r>
      <w:proofErr w:type="spellStart"/>
      <w:r w:rsidR="004032B7" w:rsidRPr="004032B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="004032B7" w:rsidRPr="004032B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r w:rsidRPr="008E59C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за отриманням роз’яснення чи консультації.</w:t>
      </w:r>
    </w:p>
    <w:p w:rsidR="00711621" w:rsidRDefault="00711621" w:rsidP="003D013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9620F8" w:rsidRPr="004B5D1C" w:rsidRDefault="003D013A" w:rsidP="003D013A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D1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IV</w:t>
      </w:r>
      <w:r w:rsidRPr="004B5D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МОНІТОРИНГ</w:t>
      </w:r>
      <w:r w:rsidRPr="004B5D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ОЦІНКИ ВИКОНАННЯ ТА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ПЕРЕГЛЯД</w:t>
      </w:r>
      <w:r w:rsidRPr="004B5D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B5D1C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АНТИКОРУПЦІЙНОЇ ПРОГРАМИ</w:t>
      </w:r>
    </w:p>
    <w:p w:rsidR="003D013A" w:rsidRPr="00087D4C" w:rsidRDefault="003D013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Моніторинг виконання Антикорупційної програми здійснюється Головним спеціалістом з питань запобігання та виявлення корупції </w:t>
      </w:r>
      <w:proofErr w:type="spellStart"/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не рідше одного разу на пів року.</w:t>
      </w:r>
    </w:p>
    <w:p w:rsidR="003D013A" w:rsidRPr="00087D4C" w:rsidRDefault="003D013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Моніторинг виконання Антикорупційної програми полягає в збиранні та аналізі інформації про повноту та своєчасність виконання заходів, передбачених Антикорупційною програмою, їх актуальність та відповідність середовищу </w:t>
      </w:r>
      <w:proofErr w:type="spellStart"/>
      <w:r w:rsidR="002725E6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і здійснюється з метою контролю стану управління корупційними ризиками, виявлення та усунення недоліків у положеннях Антикорупційної програми.</w:t>
      </w:r>
    </w:p>
    <w:p w:rsidR="003D013A" w:rsidRPr="00087D4C" w:rsidRDefault="003D013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Під час моніторингу аналізується фактичний стан виконання кожної категорії заходів, передбачених Антикорупційною програмою, а саме заходів із реалізації антикорупційної політики </w:t>
      </w:r>
      <w:proofErr w:type="spellStart"/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, заходів впливу на корупційні ризики, навчальних заходів антикорупційного спрямування.</w:t>
      </w:r>
    </w:p>
    <w:p w:rsidR="003D013A" w:rsidRPr="00087D4C" w:rsidRDefault="003D013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Керівники самостійних структурних підрозділів </w:t>
      </w:r>
      <w:proofErr w:type="spellStart"/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, відповідальних за виконання заходів, передбачених Антикорупційною програмою, у строк до 5 січня та до 5 липня надають Головному спеціалісту з питань запобігання та виявлення корупції </w:t>
      </w:r>
      <w:proofErr w:type="spellStart"/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, інформацію про стан виконання заходів, а в разі невиконання або несвоєчасного виконання окремих заходів інформують про причини невиконання (несвоєчасного виконання). Інформацію про виконання заходів, передбачених ДАП, відповідальні виконавці подають відповідно до визначених нею термінів.</w:t>
      </w:r>
    </w:p>
    <w:p w:rsidR="003D013A" w:rsidRPr="00087D4C" w:rsidRDefault="003D013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Головний спеціаліст з питань запобігання та виявлення корупції </w:t>
      </w:r>
      <w:proofErr w:type="spellStart"/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аналізує та узагальнює отриману інформацію, готує звіт про стан виконання Антикорупційної програми, який містить інформацію про кількість виконаних заходів, передбачених Антикорупційною програмою.</w:t>
      </w:r>
    </w:p>
    <w:p w:rsidR="003D013A" w:rsidRPr="00087D4C" w:rsidRDefault="003D013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Стан виконання передбачених Антикорупційною програмою заходів визначається за такими критеріями:</w:t>
      </w:r>
    </w:p>
    <w:p w:rsidR="003D013A" w:rsidRPr="00087D4C" w:rsidRDefault="003D013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«Виконано» або «Постійно виконується» - у разі, якщо запланований захід у звітному періоді виконано або постійно виконується протягом звітного періоду;</w:t>
      </w:r>
    </w:p>
    <w:p w:rsidR="003D013A" w:rsidRPr="00087D4C" w:rsidRDefault="003D013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«На стадії виконання» - у разі, якщо у звітному періоді виконання заходу розпочато;</w:t>
      </w:r>
    </w:p>
    <w:p w:rsidR="003D013A" w:rsidRPr="00087D4C" w:rsidRDefault="003D013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«Не виконано» - у разі, якщо виконання заходу у звітному періоді не розпочиналося.</w:t>
      </w:r>
    </w:p>
    <w:p w:rsidR="003D013A" w:rsidRPr="00087D4C" w:rsidRDefault="003D013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У разі якщо виконання заходу обумовлено певною подією, строк виконання заходу розпочинається з моменту настання цієї події.</w:t>
      </w:r>
    </w:p>
    <w:p w:rsidR="003D013A" w:rsidRPr="00087D4C" w:rsidRDefault="003D013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Звіт про стан виконання Антикорупційної програми подається Голові </w:t>
      </w:r>
      <w:proofErr w:type="spellStart"/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для прийняття рішень, розміщується на офіційному </w:t>
      </w:r>
      <w:proofErr w:type="spellStart"/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вебсайті</w:t>
      </w:r>
      <w:proofErr w:type="spellEnd"/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proofErr w:type="spellStart"/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та завантажується на антикорупційний портал Національного агентства.</w:t>
      </w:r>
    </w:p>
    <w:p w:rsidR="003D013A" w:rsidRPr="00087D4C" w:rsidRDefault="003D013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З метою аналізу змін, досягнутих в управлінні корупційними ризиками, та формування пропозицій щодо подальшого вдосконалення цього процесу Головний спеціаліст з питань запобігання та виявлення корупції </w:t>
      </w:r>
      <w:proofErr w:type="spellStart"/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здійснює оцінку виконання Антикорупційної програми.</w:t>
      </w:r>
    </w:p>
    <w:p w:rsidR="003D013A" w:rsidRPr="00087D4C" w:rsidRDefault="003D013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Оцінка виконання Антикорупційної програми проводиться після закінчення строку, на який її прийнято шляхом установлення результативності та ефективності її виконання.</w:t>
      </w:r>
    </w:p>
    <w:p w:rsidR="003D013A" w:rsidRPr="00087D4C" w:rsidRDefault="003D013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Для встановлення результативності виконання Антикорупційної програми:</w:t>
      </w:r>
    </w:p>
    <w:p w:rsidR="003D013A" w:rsidRPr="00087D4C" w:rsidRDefault="003D013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-</w:t>
      </w:r>
      <w:r w:rsidRPr="00087D4C">
        <w:rPr>
          <w:rFonts w:ascii="Times New Roman" w:eastAsia="Times New Roman" w:hAnsi="Times New Roman"/>
          <w:color w:val="000000"/>
          <w:sz w:val="28"/>
          <w:szCs w:val="28"/>
          <w:lang w:bidi="uk-UA"/>
        </w:rPr>
        <w:t xml:space="preserve"> визначається у відсотках прогрес у досягненні індикаторів виконання кожного заходу, передбаченого Антикорупційною програмою;</w:t>
      </w:r>
    </w:p>
    <w:p w:rsidR="003D013A" w:rsidRPr="00087D4C" w:rsidRDefault="003D013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- визначається загальний прогрес виконання Антикорупційної програми як середній арифметичний відсоток виконання кожного заходу з відповідної категорії;</w:t>
      </w:r>
    </w:p>
    <w:p w:rsidR="003D013A" w:rsidRPr="00087D4C" w:rsidRDefault="003D013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- визначається загальний прогрес виконання Антикорупційної програми як середній арифметичний відсоток прогресу виконання кожної категорії заходів, передбачених Антикорупційною програмою.</w:t>
      </w:r>
    </w:p>
    <w:p w:rsidR="003D013A" w:rsidRPr="00087D4C" w:rsidRDefault="003D013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Для встановлення ефективності виконання Антикорупційної програми визначається стан досягнення передбачених Антикорупційною програмою цілей на підставі таких індикаторів:</w:t>
      </w:r>
    </w:p>
    <w:p w:rsidR="003D013A" w:rsidRPr="00087D4C" w:rsidRDefault="00E15FE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- </w:t>
      </w:r>
      <w:r w:rsidR="003D013A"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зменшення кількості випадків учинення працівниками </w:t>
      </w:r>
      <w:proofErr w:type="spellStart"/>
      <w:r w:rsidR="002725E6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="002725E6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r w:rsidR="003D013A"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корупційних та пов’язаних з корупцією правопорушень, порушень Антикорупційної програми порівняно з попереднім періодом;</w:t>
      </w:r>
    </w:p>
    <w:p w:rsidR="003D013A" w:rsidRPr="00087D4C" w:rsidRDefault="00E15FE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- </w:t>
      </w:r>
      <w:r w:rsidR="003D013A"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відсоток корупційних ризиків, які усунуто за результатами вжиття заходів впливу на них;</w:t>
      </w:r>
    </w:p>
    <w:p w:rsidR="003D013A" w:rsidRPr="00087D4C" w:rsidRDefault="00E15FE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- </w:t>
      </w:r>
      <w:r w:rsidR="003D013A"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відсоток корупційних ризиків, рівень яких знижено за результатами вжиття заходів впливу на них;</w:t>
      </w:r>
    </w:p>
    <w:p w:rsidR="003D013A" w:rsidRPr="00087D4C" w:rsidRDefault="00E15FEA" w:rsidP="003D013A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- </w:t>
      </w:r>
      <w:r w:rsidR="003D013A" w:rsidRPr="00087D4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відсоток працівників, які пройшли навчання з питань запобігання та протидії корупції;</w:t>
      </w:r>
    </w:p>
    <w:p w:rsidR="00E15FEA" w:rsidRPr="00087D4C" w:rsidRDefault="00E15FEA" w:rsidP="00E15FEA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  <w:t xml:space="preserve">- </w:t>
      </w:r>
      <w:r w:rsidR="003D013A" w:rsidRPr="00087D4C"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  <w:t xml:space="preserve">відсоток опитаних зовнішніх заінтересованих сторін, які вважають, що діяльність </w:t>
      </w:r>
      <w:proofErr w:type="spellStart"/>
      <w:r w:rsidR="002725E6"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="003D013A" w:rsidRPr="00087D4C"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  <w:t xml:space="preserve"> стала більш прозорою.</w:t>
      </w:r>
    </w:p>
    <w:p w:rsidR="00E15FEA" w:rsidRPr="00087D4C" w:rsidRDefault="00E15FEA" w:rsidP="00E15FEA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  <w:t>За результатами моніторингу та оцінки виконання до Антикорупційної програми можуть вноситися зміни. Антикорупційна програма підлягає перегляду у разі внесення змін до законодавства у сфері запобігання корупції, ідентифікації нових корупційних ризиків, встановлення за результатами оцінки виконання Антикорупційної програми недостатньої ефективності визначених нею заходів, у разі надання пропозицій Національним агентством щодо удосконале</w:t>
      </w:r>
      <w:r w:rsidR="00087D4C" w:rsidRPr="00087D4C"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  <w:t>ння (конкретизації) її положень</w:t>
      </w:r>
      <w:r w:rsidRPr="00087D4C"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  <w:t xml:space="preserve">. </w:t>
      </w:r>
    </w:p>
    <w:p w:rsidR="00E15FEA" w:rsidRPr="00087D4C" w:rsidRDefault="00E15FEA" w:rsidP="00E15FEA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  <w:t xml:space="preserve">Зміни до Антикорупційної програми вносяться наказом Голови </w:t>
      </w:r>
      <w:proofErr w:type="spellStart"/>
      <w:r w:rsidRPr="00087D4C"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087D4C"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  <w:t>.</w:t>
      </w:r>
    </w:p>
    <w:p w:rsidR="009620F8" w:rsidRDefault="00E15FEA" w:rsidP="007116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</w:pPr>
      <w:r w:rsidRPr="00087D4C"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  <w:t xml:space="preserve">Рішення про внесення змін до Антикорупційної програми доводиться до відома усіх працівників </w:t>
      </w:r>
      <w:proofErr w:type="spellStart"/>
      <w:r w:rsidRPr="00087D4C"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087D4C"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  <w:t>, розм</w:t>
      </w:r>
      <w:r w:rsidR="00087D4C"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  <w:t xml:space="preserve">іщується на офіційному </w:t>
      </w:r>
      <w:proofErr w:type="spellStart"/>
      <w:r w:rsidR="00087D4C"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  <w:t>веб</w:t>
      </w:r>
      <w:r w:rsidRPr="00087D4C"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  <w:t>сайті</w:t>
      </w:r>
      <w:proofErr w:type="spellEnd"/>
      <w:r w:rsidRPr="00087D4C"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  <w:t xml:space="preserve"> </w:t>
      </w:r>
      <w:proofErr w:type="spellStart"/>
      <w:r w:rsidRPr="00087D4C"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  <w:t>Держфінмоніторингу</w:t>
      </w:r>
      <w:proofErr w:type="spellEnd"/>
      <w:r w:rsidRPr="00087D4C"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  <w:t xml:space="preserve"> у розділі «Запобігання корупції» (Антикорупційні програми).  </w:t>
      </w:r>
    </w:p>
    <w:p w:rsidR="00711621" w:rsidRPr="00711621" w:rsidRDefault="00711621" w:rsidP="007116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</w:pPr>
    </w:p>
    <w:p w:rsidR="009620F8" w:rsidRPr="004B5D1C" w:rsidRDefault="009620F8" w:rsidP="009620F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5D1C">
        <w:rPr>
          <w:rFonts w:ascii="Times New Roman" w:hAnsi="Times New Roman" w:cs="Times New Roman"/>
          <w:b/>
          <w:sz w:val="28"/>
          <w:szCs w:val="28"/>
        </w:rPr>
        <w:t xml:space="preserve">Головний спеціаліст з питань запобігання </w:t>
      </w:r>
      <w:r w:rsidRPr="004B5D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9620F8" w:rsidRDefault="009620F8" w:rsidP="009620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D1C">
        <w:rPr>
          <w:rFonts w:ascii="Times New Roman" w:hAnsi="Times New Roman" w:cs="Times New Roman"/>
          <w:b/>
          <w:sz w:val="28"/>
          <w:szCs w:val="28"/>
        </w:rPr>
        <w:t>та виявлення корупції</w:t>
      </w:r>
      <w:r w:rsidRPr="004B5D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4B5D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3D01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4B5D1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B5D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D013A">
        <w:rPr>
          <w:rFonts w:ascii="Times New Roman" w:eastAsia="Times New Roman" w:hAnsi="Times New Roman" w:cs="Times New Roman"/>
          <w:b/>
          <w:sz w:val="28"/>
          <w:szCs w:val="28"/>
        </w:rPr>
        <w:t>Дарія МИХАЛЬЧУК</w:t>
      </w:r>
    </w:p>
    <w:p w:rsidR="009620F8" w:rsidRDefault="009620F8" w:rsidP="009620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0F8" w:rsidRPr="004B5D1C" w:rsidRDefault="009620F8" w:rsidP="009620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          »</w:t>
      </w:r>
      <w:r w:rsidR="002725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3D14">
        <w:rPr>
          <w:rFonts w:ascii="Times New Roman" w:eastAsia="Times New Roman" w:hAnsi="Times New Roman" w:cs="Times New Roman"/>
          <w:b/>
          <w:sz w:val="28"/>
          <w:szCs w:val="28"/>
        </w:rPr>
        <w:t>__________2024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</w:t>
      </w:r>
    </w:p>
    <w:sectPr w:rsidR="009620F8" w:rsidRPr="004B5D1C" w:rsidSect="00AD3D14">
      <w:headerReference w:type="default" r:id="rId7"/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47" w:rsidRDefault="00220647">
      <w:pPr>
        <w:spacing w:after="0" w:line="240" w:lineRule="auto"/>
      </w:pPr>
      <w:r>
        <w:separator/>
      </w:r>
    </w:p>
  </w:endnote>
  <w:endnote w:type="continuationSeparator" w:id="0">
    <w:p w:rsidR="00220647" w:rsidRDefault="0022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47" w:rsidRDefault="00220647">
      <w:pPr>
        <w:spacing w:after="0" w:line="240" w:lineRule="auto"/>
      </w:pPr>
      <w:r>
        <w:separator/>
      </w:r>
    </w:p>
  </w:footnote>
  <w:footnote w:type="continuationSeparator" w:id="0">
    <w:p w:rsidR="00220647" w:rsidRDefault="0022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468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11621" w:rsidRPr="00711621" w:rsidRDefault="00711621">
        <w:pPr>
          <w:pStyle w:val="a6"/>
          <w:jc w:val="right"/>
          <w:rPr>
            <w:rFonts w:ascii="Times New Roman" w:hAnsi="Times New Roman" w:cs="Times New Roman"/>
          </w:rPr>
        </w:pPr>
        <w:r w:rsidRPr="00711621">
          <w:rPr>
            <w:rFonts w:ascii="Times New Roman" w:hAnsi="Times New Roman" w:cs="Times New Roman"/>
          </w:rPr>
          <w:fldChar w:fldCharType="begin"/>
        </w:r>
        <w:r w:rsidRPr="00711621">
          <w:rPr>
            <w:rFonts w:ascii="Times New Roman" w:hAnsi="Times New Roman" w:cs="Times New Roman"/>
          </w:rPr>
          <w:instrText>PAGE   \* MERGEFORMAT</w:instrText>
        </w:r>
        <w:r w:rsidRPr="0071162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711621">
          <w:rPr>
            <w:rFonts w:ascii="Times New Roman" w:hAnsi="Times New Roman" w:cs="Times New Roman"/>
          </w:rPr>
          <w:fldChar w:fldCharType="end"/>
        </w:r>
      </w:p>
    </w:sdtContent>
  </w:sdt>
  <w:p w:rsidR="00E15FEA" w:rsidRDefault="00E15F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0DA9"/>
    <w:multiLevelType w:val="multilevel"/>
    <w:tmpl w:val="8A426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25EFF"/>
    <w:multiLevelType w:val="multilevel"/>
    <w:tmpl w:val="6AA0F3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7C7AB1"/>
    <w:multiLevelType w:val="multilevel"/>
    <w:tmpl w:val="63A886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572813"/>
    <w:multiLevelType w:val="hybridMultilevel"/>
    <w:tmpl w:val="1A520E1A"/>
    <w:lvl w:ilvl="0" w:tplc="565C6F02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3950644B"/>
    <w:multiLevelType w:val="hybridMultilevel"/>
    <w:tmpl w:val="3A4E45CA"/>
    <w:lvl w:ilvl="0" w:tplc="8CAE8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86D16"/>
    <w:multiLevelType w:val="hybridMultilevel"/>
    <w:tmpl w:val="DF52C84E"/>
    <w:lvl w:ilvl="0" w:tplc="D408ECF4">
      <w:start w:val="1"/>
      <w:numFmt w:val="decimal"/>
      <w:lvlText w:val="%1)"/>
      <w:lvlJc w:val="left"/>
      <w:pPr>
        <w:ind w:left="9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 w15:restartNumberingAfterBreak="0">
    <w:nsid w:val="4AA13DB7"/>
    <w:multiLevelType w:val="hybridMultilevel"/>
    <w:tmpl w:val="1C0098F0"/>
    <w:lvl w:ilvl="0" w:tplc="2C7CF33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DF5EC3"/>
    <w:multiLevelType w:val="hybridMultilevel"/>
    <w:tmpl w:val="E124DBF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A73BBF"/>
    <w:multiLevelType w:val="hybridMultilevel"/>
    <w:tmpl w:val="92F07104"/>
    <w:lvl w:ilvl="0" w:tplc="7D1E7BF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803040C"/>
    <w:multiLevelType w:val="hybridMultilevel"/>
    <w:tmpl w:val="2CFE5570"/>
    <w:lvl w:ilvl="0" w:tplc="087E0BAC">
      <w:start w:val="1"/>
      <w:numFmt w:val="decimal"/>
      <w:lvlText w:val="%1)"/>
      <w:lvlJc w:val="left"/>
      <w:pPr>
        <w:ind w:left="9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71"/>
    <w:rsid w:val="00032103"/>
    <w:rsid w:val="00040FB8"/>
    <w:rsid w:val="00087D4C"/>
    <w:rsid w:val="00096585"/>
    <w:rsid w:val="000F45AB"/>
    <w:rsid w:val="001013C8"/>
    <w:rsid w:val="00111B8D"/>
    <w:rsid w:val="001259AD"/>
    <w:rsid w:val="00162D8D"/>
    <w:rsid w:val="0016381B"/>
    <w:rsid w:val="001817BB"/>
    <w:rsid w:val="00195687"/>
    <w:rsid w:val="00220647"/>
    <w:rsid w:val="00236607"/>
    <w:rsid w:val="00242CAD"/>
    <w:rsid w:val="002725E6"/>
    <w:rsid w:val="00282E0C"/>
    <w:rsid w:val="00294DDF"/>
    <w:rsid w:val="002D57C1"/>
    <w:rsid w:val="00303377"/>
    <w:rsid w:val="003C6FE8"/>
    <w:rsid w:val="003D013A"/>
    <w:rsid w:val="004032B7"/>
    <w:rsid w:val="004166F1"/>
    <w:rsid w:val="004601FA"/>
    <w:rsid w:val="00476AEC"/>
    <w:rsid w:val="004913CF"/>
    <w:rsid w:val="004E53A1"/>
    <w:rsid w:val="00515A27"/>
    <w:rsid w:val="00541844"/>
    <w:rsid w:val="005C019C"/>
    <w:rsid w:val="00622C13"/>
    <w:rsid w:val="006A1785"/>
    <w:rsid w:val="006E0980"/>
    <w:rsid w:val="0070068D"/>
    <w:rsid w:val="00711621"/>
    <w:rsid w:val="007A67B8"/>
    <w:rsid w:val="007B316F"/>
    <w:rsid w:val="007C6A20"/>
    <w:rsid w:val="007D3812"/>
    <w:rsid w:val="008E59C8"/>
    <w:rsid w:val="008F3070"/>
    <w:rsid w:val="00934DEB"/>
    <w:rsid w:val="009478FB"/>
    <w:rsid w:val="009518DA"/>
    <w:rsid w:val="009620F8"/>
    <w:rsid w:val="00975B41"/>
    <w:rsid w:val="009F7FC9"/>
    <w:rsid w:val="00A06E68"/>
    <w:rsid w:val="00A20A72"/>
    <w:rsid w:val="00A358A5"/>
    <w:rsid w:val="00AD26E1"/>
    <w:rsid w:val="00AD3D14"/>
    <w:rsid w:val="00AE5E46"/>
    <w:rsid w:val="00AE71BE"/>
    <w:rsid w:val="00B01371"/>
    <w:rsid w:val="00B33B2D"/>
    <w:rsid w:val="00B4660A"/>
    <w:rsid w:val="00C67AE1"/>
    <w:rsid w:val="00C971E4"/>
    <w:rsid w:val="00CA5069"/>
    <w:rsid w:val="00CC4A8F"/>
    <w:rsid w:val="00CE2761"/>
    <w:rsid w:val="00D269B6"/>
    <w:rsid w:val="00D33F9D"/>
    <w:rsid w:val="00D40E12"/>
    <w:rsid w:val="00D453D4"/>
    <w:rsid w:val="00E15FEA"/>
    <w:rsid w:val="00E16BB2"/>
    <w:rsid w:val="00E409DD"/>
    <w:rsid w:val="00E736B9"/>
    <w:rsid w:val="00EA1BBE"/>
    <w:rsid w:val="00F516BA"/>
    <w:rsid w:val="00F7027E"/>
    <w:rsid w:val="00FA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6F1B"/>
  <w15:chartTrackingRefBased/>
  <w15:docId w15:val="{053DB0F2-D7CA-402A-A352-7DB99357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F8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1956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62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3">
    <w:name w:val="Normal (Web)"/>
    <w:basedOn w:val="a"/>
    <w:uiPriority w:val="99"/>
    <w:rsid w:val="0096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20F8"/>
    <w:pPr>
      <w:ind w:left="720"/>
      <w:contextualSpacing/>
    </w:pPr>
    <w:rPr>
      <w:rFonts w:ascii="Calibri" w:eastAsia="Times New Roman" w:hAnsi="Calibri" w:cs="Times New Roman"/>
    </w:rPr>
  </w:style>
  <w:style w:type="character" w:styleId="HTML">
    <w:name w:val="HTML Cite"/>
    <w:basedOn w:val="a0"/>
    <w:uiPriority w:val="99"/>
    <w:semiHidden/>
    <w:rsid w:val="009620F8"/>
    <w:rPr>
      <w:rFonts w:cs="Times New Roman"/>
      <w:i/>
      <w:iCs/>
    </w:rPr>
  </w:style>
  <w:style w:type="paragraph" w:customStyle="1" w:styleId="rvps2">
    <w:name w:val="rvps2"/>
    <w:basedOn w:val="a"/>
    <w:rsid w:val="0096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620F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9568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6">
    <w:name w:val="header"/>
    <w:basedOn w:val="a"/>
    <w:link w:val="a7"/>
    <w:uiPriority w:val="99"/>
    <w:unhideWhenUsed/>
    <w:rsid w:val="005C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C019C"/>
    <w:rPr>
      <w:rFonts w:eastAsiaTheme="minorEastAsia"/>
      <w:lang w:eastAsia="uk-UA"/>
    </w:rPr>
  </w:style>
  <w:style w:type="character" w:customStyle="1" w:styleId="Bodytext2">
    <w:name w:val="Body text (2)_"/>
    <w:basedOn w:val="a0"/>
    <w:link w:val="Bodytext20"/>
    <w:rsid w:val="00242C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2CA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B4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4660A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11</Pages>
  <Words>18078</Words>
  <Characters>10306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Анісков Валерій Євгенович</dc:creator>
  <cp:keywords/>
  <dc:description/>
  <cp:lastModifiedBy>Михальчук Дарія Сергіївна</cp:lastModifiedBy>
  <cp:revision>27</cp:revision>
  <dcterms:created xsi:type="dcterms:W3CDTF">2024-04-24T06:35:00Z</dcterms:created>
  <dcterms:modified xsi:type="dcterms:W3CDTF">2024-04-25T09:37:00Z</dcterms:modified>
</cp:coreProperties>
</file>